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C149" w14:textId="77777777" w:rsidR="00A56DBA" w:rsidRDefault="000645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6887EA0E" w14:textId="667DB429" w:rsidR="00A56DBA" w:rsidRDefault="0006452C">
      <w:pPr>
        <w:widowControl/>
        <w:spacing w:line="405" w:lineRule="atLeast"/>
        <w:jc w:val="center"/>
        <w:rPr>
          <w:rFonts w:ascii="黑体" w:eastAsia="黑体" w:hAnsi="宋体" w:cs="宋体"/>
          <w:bCs/>
          <w:color w:val="000000"/>
          <w:kern w:val="0"/>
          <w:sz w:val="34"/>
          <w:szCs w:val="36"/>
        </w:rPr>
      </w:pPr>
      <w:r>
        <w:rPr>
          <w:rFonts w:ascii="黑体" w:eastAsia="黑体" w:hAnsi="方正小标宋简体" w:cs="方正小标宋简体" w:hint="eastAsia"/>
          <w:bCs/>
          <w:color w:val="000000"/>
          <w:kern w:val="0"/>
          <w:sz w:val="34"/>
          <w:szCs w:val="36"/>
        </w:rPr>
        <w:t>新疆生产建设</w:t>
      </w:r>
      <w:r>
        <w:rPr>
          <w:rFonts w:ascii="黑体" w:eastAsia="黑体" w:hAnsi="方正小标宋简体" w:cs="方正小标宋简体" w:hint="eastAsia"/>
          <w:bCs/>
          <w:color w:val="000000"/>
          <w:kern w:val="0"/>
          <w:sz w:val="34"/>
          <w:szCs w:val="36"/>
        </w:rPr>
        <w:t>兵团</w:t>
      </w:r>
      <w:r>
        <w:rPr>
          <w:rFonts w:ascii="黑体" w:eastAsia="黑体" w:hAnsi="方正小标宋简体" w:cs="方正小标宋简体"/>
          <w:bCs/>
          <w:color w:val="000000"/>
          <w:kern w:val="0"/>
          <w:sz w:val="34"/>
          <w:szCs w:val="36"/>
        </w:rPr>
        <w:t>教育局直属</w:t>
      </w:r>
      <w:r w:rsidR="009F13B3">
        <w:rPr>
          <w:rFonts w:ascii="黑体" w:eastAsia="黑体" w:hAnsi="方正小标宋简体" w:cs="方正小标宋简体" w:hint="eastAsia"/>
          <w:bCs/>
          <w:color w:val="000000"/>
          <w:kern w:val="0"/>
          <w:sz w:val="34"/>
          <w:szCs w:val="36"/>
        </w:rPr>
        <w:t>学校</w:t>
      </w:r>
      <w:r>
        <w:rPr>
          <w:rFonts w:ascii="黑体" w:eastAsia="黑体" w:hAnsi="方正小标宋简体" w:cs="方正小标宋简体" w:hint="eastAsia"/>
          <w:bCs/>
          <w:color w:val="000000"/>
          <w:kern w:val="0"/>
          <w:sz w:val="34"/>
          <w:szCs w:val="36"/>
        </w:rPr>
        <w:t>招聘</w:t>
      </w:r>
      <w:r>
        <w:rPr>
          <w:rFonts w:ascii="黑体" w:eastAsia="黑体" w:hAnsi="方正小标宋简体" w:cs="方正小标宋简体"/>
          <w:bCs/>
          <w:color w:val="000000"/>
          <w:kern w:val="0"/>
          <w:sz w:val="34"/>
          <w:szCs w:val="36"/>
        </w:rPr>
        <w:t>工作人员</w:t>
      </w:r>
      <w:r>
        <w:rPr>
          <w:rFonts w:ascii="黑体" w:eastAsia="黑体" w:hAnsi="宋体" w:cs="宋体" w:hint="eastAsia"/>
          <w:bCs/>
          <w:color w:val="000000"/>
          <w:kern w:val="0"/>
          <w:sz w:val="34"/>
          <w:szCs w:val="36"/>
        </w:rPr>
        <w:t>专业</w:t>
      </w:r>
    </w:p>
    <w:p w14:paraId="412B0170" w14:textId="77777777" w:rsidR="00A56DBA" w:rsidRDefault="0006452C">
      <w:pPr>
        <w:widowControl/>
        <w:spacing w:line="405" w:lineRule="atLeast"/>
        <w:jc w:val="center"/>
        <w:rPr>
          <w:rFonts w:ascii="黑体" w:eastAsia="黑体" w:hAnsi="宋体" w:cs="宋体"/>
          <w:bCs/>
          <w:color w:val="000000"/>
          <w:kern w:val="0"/>
          <w:sz w:val="34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4"/>
          <w:szCs w:val="36"/>
        </w:rPr>
        <w:t>参考目录</w:t>
      </w:r>
    </w:p>
    <w:tbl>
      <w:tblPr>
        <w:tblW w:w="102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3774"/>
        <w:gridCol w:w="3774"/>
      </w:tblGrid>
      <w:tr w:rsidR="00A56DBA" w14:paraId="4D7C7E17" w14:textId="77777777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E3042C" w14:textId="77777777" w:rsidR="00A56DBA" w:rsidRDefault="000645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23E7B3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A56DBA" w14:paraId="56C53601" w14:textId="77777777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FE1DCF" w14:textId="77777777" w:rsidR="00A56DBA" w:rsidRDefault="00A56D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CA65C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AFDD2F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A56DBA" w14:paraId="3AE2CC97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B5ADB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D607C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5C71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A56DBA" w14:paraId="725506C0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CF888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B5B4C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E51B4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农业经济，工业经济，运输经济，劳动经济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A56DBA" w14:paraId="397887A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0F35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B4AA6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FACC3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A56DBA" w14:paraId="6393D530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F83A2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DBBE0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155CB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A56DBA" w14:paraId="1718C01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668F6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98D4D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28FA5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贸易经济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国际文化贸易，国际贸易，国际商务</w:t>
            </w:r>
          </w:p>
        </w:tc>
      </w:tr>
      <w:tr w:rsidR="00A56DBA" w14:paraId="30F8C551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8DD5B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CE9D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WTO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4539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A56DBA" w14:paraId="4118372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68400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2CA1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3FC93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流，欧洲事务与欧洲关系，东亚事务与东亚关系，国际事务，行政管理学，政治学</w:t>
            </w:r>
          </w:p>
        </w:tc>
      </w:tr>
      <w:tr w:rsidR="00A56DBA" w14:paraId="11DE46F5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088EA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5E2C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E9D00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A56DBA" w14:paraId="021FDA2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54D124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E8050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15CB2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A56DBA" w14:paraId="313ECAB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00161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5CD5C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8277E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A56DBA" w14:paraId="40BD832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464C3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CA7E3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588A4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A56DBA" w14:paraId="64DE1FB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D8CA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EA4E9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D6DCB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A56DBA" w14:paraId="1769BE23" w14:textId="77777777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74658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68045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7C94E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，财务会计教育，文秘教育，市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场营销教育，职业技术教育管理，中文教育，秘书教育，基础教育，数学教育</w:t>
            </w:r>
          </w:p>
        </w:tc>
      </w:tr>
      <w:tr w:rsidR="00A56DBA" w14:paraId="2AC0FC22" w14:textId="77777777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FF21F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E86BF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2173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A56DBA" w14:paraId="4D80F1A7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9580D0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7B8AF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E488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A56DBA" w14:paraId="24C94AB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C37D9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6EA1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3F707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文秘书教育，现代秘书，中文，经济秘书，中国学，医学文秘</w:t>
            </w:r>
          </w:p>
        </w:tc>
      </w:tr>
      <w:tr w:rsidR="00A56DBA" w14:paraId="33ED818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44E42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1FF3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9BB2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A56DBA" w14:paraId="127B385B" w14:textId="77777777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8F51B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EB75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0D5B7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A56DBA" w14:paraId="559FB398" w14:textId="77777777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2DB72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D8209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64CD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A56DBA" w14:paraId="301673CD" w14:textId="77777777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9AAF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1341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97B56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A56DBA" w14:paraId="43EAEFA3" w14:textId="77777777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655B5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6DC03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74E7B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A56DBA" w14:paraId="16C3BE19" w14:textId="77777777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8200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F2526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06F1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A56DBA" w14:paraId="56406C25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6083A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7447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FB001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A56DBA" w14:paraId="516ABC12" w14:textId="77777777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819AD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1DE3F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BEC3D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A56DBA" w14:paraId="0AA7E104" w14:textId="77777777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DD4E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9D28F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39420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，海洋生物学，海洋资源与环境</w:t>
            </w:r>
          </w:p>
        </w:tc>
      </w:tr>
      <w:tr w:rsidR="00A56DBA" w14:paraId="11FA5385" w14:textId="77777777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0065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AFC75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7F33F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，农业气象</w:t>
            </w:r>
          </w:p>
        </w:tc>
      </w:tr>
      <w:tr w:rsidR="00A56DBA" w14:paraId="4141039F" w14:textId="77777777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62CA4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F762D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97591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A56DBA" w14:paraId="4AC08D43" w14:textId="77777777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34BCC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地质学类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3C271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3974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A56DBA" w14:paraId="64F6BA41" w14:textId="77777777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F81BF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6417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9CDB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A56DBA" w14:paraId="6650F56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42D5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C921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5D3F4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A56DBA" w14:paraId="680DA6D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39FF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（三十一）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7D03B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03C79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统计学，统计，应用统计学</w:t>
            </w:r>
          </w:p>
        </w:tc>
      </w:tr>
      <w:tr w:rsidR="00A56DBA" w14:paraId="43922297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6EAB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27291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5F998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A56DBA" w14:paraId="79053DA8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45E46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9272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0D3A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A56DBA" w14:paraId="006FD1C1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1B3D82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13783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F7EDE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A56DBA" w14:paraId="0D62682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E8A1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9572C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61CF8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A56DBA" w14:paraId="4D7DD88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423CF2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28B9C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6CB58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，高分子材料与工程，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</w:t>
            </w:r>
          </w:p>
        </w:tc>
      </w:tr>
      <w:tr w:rsidR="00A56DBA" w14:paraId="5B67D7D9" w14:textId="77777777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8D25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DA33E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05750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A56DBA" w14:paraId="04A6E892" w14:textId="77777777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D08A2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0F0B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2F10D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A56DBA" w14:paraId="510ED799" w14:textId="77777777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4ED4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068A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3BCC0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A56DBA" w14:paraId="3C0A4F02" w14:textId="77777777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71E51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6F964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E3F3B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A56DBA" w14:paraId="6D61253C" w14:textId="77777777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85E62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DB4BA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0EA8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，计算机设备，电器与电脑，可视化程序设计，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A56DBA" w14:paraId="4FEB301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DE6ED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4F650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E2BFF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程，道路与桥梁工程，建筑工程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，交通土建工程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，供热通风与空调工程，城市燃气工程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，工业与民用建筑，建筑工程教育，建筑节能技术与工程，建筑工程管理，给排水与采暖通风工程</w:t>
            </w:r>
          </w:p>
        </w:tc>
      </w:tr>
      <w:tr w:rsidR="00A56DBA" w14:paraId="1DD6AB26" w14:textId="77777777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08F2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A1209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6B1A2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A56DBA" w14:paraId="00E1248D" w14:textId="77777777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0A32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FDA8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DFFC5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，测量工程，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摄影测量与遥感，地图学，土地资源利用与信息技术</w:t>
            </w:r>
          </w:p>
        </w:tc>
      </w:tr>
      <w:tr w:rsidR="00A56DBA" w14:paraId="11EF57D9" w14:textId="77777777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43E181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2EF91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17BE6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，化工管理，化工工艺，高分子化工，精细化工，生物化工，工业分析，电化学工程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，工业催化，化学制药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，油气储运工程，再生资源科学与技术</w:t>
            </w:r>
          </w:p>
        </w:tc>
      </w:tr>
      <w:tr w:rsidR="00A56DBA" w14:paraId="300EA52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09D3AF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0AAEB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DDDA5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A56DBA" w14:paraId="46C24480" w14:textId="77777777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E2D00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3E7A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EB9BB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A56DBA" w14:paraId="12131DDE" w14:textId="77777777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CACE1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17FA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9A289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，染整工程，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纺织材料及纺织品设计，服装</w:t>
            </w:r>
          </w:p>
        </w:tc>
      </w:tr>
      <w:tr w:rsidR="00A56DBA" w14:paraId="5B6F6C49" w14:textId="77777777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D834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2E20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B6C9F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A56DBA" w14:paraId="450E4E1B" w14:textId="77777777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A1F02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A47E8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978D2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救助与打捞工程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船舶电子电气工程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总图设计与工业运输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交通建设与装备</w:t>
            </w:r>
          </w:p>
        </w:tc>
      </w:tr>
      <w:tr w:rsidR="00A56DBA" w14:paraId="5BAE52CD" w14:textId="77777777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D74C3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3646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7F5A0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航道工程技术，海洋资源开发技术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船舶电子电气工程，港口与航运管理，港口工程技术</w:t>
            </w:r>
          </w:p>
        </w:tc>
      </w:tr>
      <w:tr w:rsidR="00A56DBA" w14:paraId="29CA42C5" w14:textId="77777777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AB7783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14ABC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F3DF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A56DBA" w14:paraId="3101F342" w14:textId="77777777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03F0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2EE9F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D2EE0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A56DBA" w14:paraId="3030D602" w14:textId="77777777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DE02B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B1B3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00D0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A56DBA" w14:paraId="356C27C8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8EC5F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4E951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BB4C5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A56DBA" w14:paraId="7156EB0A" w14:textId="77777777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3EE16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9D34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3B9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林产化工</w:t>
            </w:r>
          </w:p>
        </w:tc>
      </w:tr>
      <w:tr w:rsidR="00A56DBA" w14:paraId="487195C1" w14:textId="77777777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83E11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EC59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CFC97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A56DBA" w14:paraId="547082CF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8AE2A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717B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472A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A56DBA" w14:paraId="021FCAA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5713D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20F3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F0D5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A56DBA" w14:paraId="086E70B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F234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9C2E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7BDF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建筑保护工程，景观建筑设计，景观学，风景园林，城镇建设，园林景观设计</w:t>
            </w:r>
          </w:p>
        </w:tc>
      </w:tr>
      <w:tr w:rsidR="00A56DBA" w14:paraId="2C166DA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7C041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73CE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793C9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A56DBA" w14:paraId="6AEDFBC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9A91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588FC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90969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A56DBA" w14:paraId="48F4DE0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E0710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D303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0FDF4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</w:tr>
      <w:tr w:rsidR="00A56DBA" w14:paraId="5D64CA1B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6F12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8E8F5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D76D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数字媒体艺术，数字媒体技术，影视艺术技术，数字游戏设计</w:t>
            </w:r>
          </w:p>
        </w:tc>
      </w:tr>
      <w:tr w:rsidR="00A56DBA" w14:paraId="103DB7E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AA49E4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E1B91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设施农业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农业科技组织与服务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农业信息化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86C4E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观赏园艺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A56DBA" w14:paraId="7EDA8BB7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C5D44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E08E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576C1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植物资源工程，水土保持，沙漠治理</w:t>
            </w:r>
          </w:p>
        </w:tc>
      </w:tr>
      <w:tr w:rsidR="00A56DBA" w14:paraId="18D5561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E8C3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A44F4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2AA8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术，畜禽生产教育</w:t>
            </w:r>
          </w:p>
        </w:tc>
      </w:tr>
      <w:tr w:rsidR="00A56DBA" w14:paraId="7FED7BF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55241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41588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E603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动物药学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动植物检疫，畜牧兽医</w:t>
            </w:r>
          </w:p>
        </w:tc>
      </w:tr>
      <w:tr w:rsidR="00A56DBA" w14:paraId="0548E41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B97ABC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A66D9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森林经理学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野生动植物保护与利用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园林植物与观赏园艺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6236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森林保护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森林资源保护与游憩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森林保护，经济林，风景园林，园林，园林工程，林木生产教育，林学教育，森林资源管理与经济林方向</w:t>
            </w:r>
          </w:p>
        </w:tc>
      </w:tr>
      <w:tr w:rsidR="00A56DBA" w14:paraId="6D0BBFD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2E64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28F3C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1E00A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A56DBA" w14:paraId="1741B3F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CB655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FC548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4DF9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A56DBA" w14:paraId="6A16CDA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2C37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3225F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E75E3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A56DBA" w14:paraId="3C37D9D1" w14:textId="77777777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D7ABC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A2EB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E6FE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A56DBA" w14:paraId="59FDFE53" w14:textId="77777777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AC0C27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5B1D3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7CBA2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A56DBA" w14:paraId="03384ACE" w14:textId="77777777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128AA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5EBE2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B0C31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A56DBA" w14:paraId="2B57FF28" w14:textId="77777777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9A7C5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A084E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748F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A56DBA" w14:paraId="6FAFEB17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E474E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66884D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87FAD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A56DBA" w14:paraId="1E2A30F7" w14:textId="77777777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DAC66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F9E00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14C73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A56DBA" w14:paraId="791859E6" w14:textId="77777777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A533D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C3B81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795E0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A56DBA" w14:paraId="526EE7E8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3DD154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94584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0AC68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A56DBA" w14:paraId="422FBA5F" w14:textId="77777777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C39856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7C1A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8E110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医学实验技术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眼视光学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康复治疗学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医学实验学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医学美容技术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听力学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医学影像工程</w:t>
            </w:r>
          </w:p>
        </w:tc>
      </w:tr>
      <w:tr w:rsidR="00A56DBA" w14:paraId="1BC60974" w14:textId="77777777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D98E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AFF78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B83B4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A56DBA" w14:paraId="6B39E629" w14:textId="77777777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655CA4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9FCD9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9E83F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房地产开发与管理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保密管理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项目管理，控制科学与工程，信息管理工程</w:t>
            </w:r>
          </w:p>
        </w:tc>
      </w:tr>
      <w:tr w:rsidR="00A56DBA" w14:paraId="706B6F12" w14:textId="77777777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3F92A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E9EFE7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A5459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A56DBA" w14:paraId="48949A10" w14:textId="77777777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90EEBD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23A36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40589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A56DBA" w14:paraId="23CEE89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72A89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5791A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A886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行政管理，公共事业管理，劳动与社会保障，土地资源管理，公共关系学，高等教育管理，公共政策学，城市管理，公共管理，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技术经济管理</w:t>
            </w:r>
          </w:p>
        </w:tc>
      </w:tr>
      <w:tr w:rsidR="00A56DBA" w14:paraId="0FE89D6A" w14:textId="77777777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E1CF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6ABC80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CE42E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A56DBA" w14:paraId="76AB588C" w14:textId="77777777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EB9FB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5BB9E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88FA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A56DBA" w14:paraId="77372732" w14:textId="77777777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0E820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5D171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C0B04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A56DBA" w14:paraId="7CE702E1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7AB18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B69F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3E30E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会展经济与管理，体育经济与管理，体育经济</w:t>
            </w:r>
          </w:p>
        </w:tc>
      </w:tr>
      <w:tr w:rsidR="00A56DBA" w14:paraId="68C71DA8" w14:textId="77777777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666055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8A7A9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8EBBCA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A56DBA" w14:paraId="55E9787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997D0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1E1FB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D6FE5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A56DBA" w14:paraId="05DC658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BEA9D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79E89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D9D564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A56DBA" w14:paraId="13B6C75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308E63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D366B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17A8E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，版画，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壁画，中国画与书法，书法学</w:t>
            </w:r>
          </w:p>
        </w:tc>
      </w:tr>
      <w:tr w:rsidR="00A56DBA" w14:paraId="5E9442FB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0AE56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102146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D9476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服装艺术设计，陶瓷艺术设计，装潢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艺术设计，装饰艺术设计，会展艺术与技术，装潢设计与工艺教育</w:t>
            </w:r>
          </w:p>
        </w:tc>
      </w:tr>
      <w:tr w:rsidR="00A56DBA" w14:paraId="5BA2B10D" w14:textId="77777777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DA82DA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DAE612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92A8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外国军事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，军事历史，应用数学，军事气象学，军事海洋学，军事心理学，管理工程，系统工程，军事高技术应用与管理</w:t>
            </w:r>
          </w:p>
        </w:tc>
      </w:tr>
      <w:tr w:rsidR="00A56DBA" w14:paraId="783C382A" w14:textId="77777777">
        <w:trPr>
          <w:trHeight w:val="19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F185E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67D0E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850AF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A56DBA" w14:paraId="283C517E" w14:textId="77777777">
        <w:trPr>
          <w:trHeight w:val="6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43A75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830E3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F864B5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A56DBA" w14:paraId="54738EF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0F0B2B" w14:textId="77777777" w:rsidR="00A56DBA" w:rsidRDefault="0006452C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2C3388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1CA1C" w14:textId="77777777" w:rsidR="00A56DBA" w:rsidRDefault="0006452C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14:paraId="704101EE" w14:textId="77777777" w:rsidR="00A56DBA" w:rsidRDefault="00A56DB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8F403FF" w14:textId="77777777" w:rsidR="00A56DBA" w:rsidRDefault="00A56DBA"/>
    <w:sectPr w:rsidR="00A56DB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1D9A" w14:textId="77777777" w:rsidR="0006452C" w:rsidRDefault="0006452C">
      <w:r>
        <w:separator/>
      </w:r>
    </w:p>
  </w:endnote>
  <w:endnote w:type="continuationSeparator" w:id="0">
    <w:p w14:paraId="730542FF" w14:textId="77777777" w:rsidR="0006452C" w:rsidRDefault="0006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52AF" w14:textId="77777777" w:rsidR="00A56DBA" w:rsidRDefault="0006452C">
    <w:pPr>
      <w:pStyle w:val="a3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E748" w14:textId="77777777" w:rsidR="00A56DBA" w:rsidRDefault="00A56DBA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DA7C" w14:textId="77777777" w:rsidR="00A56DBA" w:rsidRDefault="0006452C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  <w:r>
      <w:rPr>
        <w:rFonts w:asciiTheme="majorEastAsia" w:eastAsiaTheme="majorEastAsia" w:hAnsiTheme="majorEastAsia" w:cs="Times New Roman"/>
        <w:sz w:val="32"/>
        <w:szCs w:val="32"/>
      </w:rPr>
      <w:fldChar w:fldCharType="begin"/>
    </w:r>
    <w:r>
      <w:rPr>
        <w:rFonts w:asciiTheme="majorEastAsia" w:eastAsiaTheme="majorEastAsia" w:hAnsiTheme="majorEastAsia" w:cs="Times New Roman"/>
        <w:sz w:val="32"/>
        <w:szCs w:val="32"/>
      </w:rPr>
      <w:instrText xml:space="preserve"> PAGE   \* MERGEFORMAT </w:instrText>
    </w:r>
    <w:r>
      <w:rPr>
        <w:rFonts w:asciiTheme="majorEastAsia" w:eastAsiaTheme="majorEastAsia" w:hAnsiTheme="majorEastAsia" w:cs="Times New Roman"/>
        <w:sz w:val="32"/>
        <w:szCs w:val="32"/>
      </w:rPr>
      <w:fldChar w:fldCharType="separate"/>
    </w:r>
    <w:r>
      <w:rPr>
        <w:rFonts w:asciiTheme="majorEastAsia" w:eastAsiaTheme="majorEastAsia" w:hAnsiTheme="majorEastAsia" w:cs="Times New Roman"/>
        <w:sz w:val="32"/>
        <w:szCs w:val="32"/>
        <w:lang w:val="zh-CN"/>
      </w:rPr>
      <w:t>-</w:t>
    </w:r>
    <w:r>
      <w:rPr>
        <w:rFonts w:asciiTheme="majorEastAsia" w:eastAsiaTheme="majorEastAsia" w:hAnsiTheme="majorEastAsia" w:cs="Times New Roman"/>
        <w:sz w:val="32"/>
        <w:szCs w:val="32"/>
      </w:rPr>
      <w:t xml:space="preserve"> 1 -</w:t>
    </w:r>
    <w:r>
      <w:rPr>
        <w:rFonts w:asciiTheme="majorEastAsia" w:eastAsiaTheme="majorEastAsia" w:hAnsiTheme="majorEastAsia" w:cs="Times New Roman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164E" w14:textId="77777777" w:rsidR="0006452C" w:rsidRDefault="0006452C">
      <w:r>
        <w:separator/>
      </w:r>
    </w:p>
  </w:footnote>
  <w:footnote w:type="continuationSeparator" w:id="0">
    <w:p w14:paraId="6B82DA12" w14:textId="77777777" w:rsidR="0006452C" w:rsidRDefault="0006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57C7" w14:textId="77777777" w:rsidR="00A56DBA" w:rsidRDefault="00A56DB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9"/>
    <w:rsid w:val="0006452C"/>
    <w:rsid w:val="004032C9"/>
    <w:rsid w:val="00506E47"/>
    <w:rsid w:val="00544781"/>
    <w:rsid w:val="009F13B3"/>
    <w:rsid w:val="00A56DBA"/>
    <w:rsid w:val="00A746D9"/>
    <w:rsid w:val="00B006B6"/>
    <w:rsid w:val="00B3421E"/>
    <w:rsid w:val="00E62741"/>
    <w:rsid w:val="00E95D69"/>
    <w:rsid w:val="00F125AD"/>
    <w:rsid w:val="00FC05DD"/>
    <w:rsid w:val="136B6F86"/>
    <w:rsid w:val="4E414212"/>
    <w:rsid w:val="545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BA42"/>
  <w15:docId w15:val="{60FF76E8-3350-447F-9639-B2DD421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2058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李金旺</dc:creator>
  <cp:lastModifiedBy>guoshuxianwangying123@outlook.com</cp:lastModifiedBy>
  <cp:revision>4</cp:revision>
  <cp:lastPrinted>2019-09-10T10:34:00Z</cp:lastPrinted>
  <dcterms:created xsi:type="dcterms:W3CDTF">2020-06-04T04:46:00Z</dcterms:created>
  <dcterms:modified xsi:type="dcterms:W3CDTF">2021-10-19T07:13:00Z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