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我已仔细阅读《潍坊市人民医院2021年公开招聘工作人员公告（第二批）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2B39747F"/>
    <w:rsid w:val="2F7D529F"/>
    <w:rsid w:val="4199186C"/>
    <w:rsid w:val="457528C5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2021-10-27T03:01:52Z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75C3EF1DF4DF4F4A9A9CF47AB90BD038</vt:lpwstr>
  </property>
</Properties>
</file>