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8"/>
        <w:gridCol w:w="631"/>
        <w:gridCol w:w="631"/>
        <w:gridCol w:w="590"/>
        <w:gridCol w:w="468"/>
        <w:gridCol w:w="5964"/>
        <w:gridCol w:w="2107"/>
        <w:gridCol w:w="2765"/>
        <w:gridCol w:w="550"/>
      </w:tblGrid>
      <w:tr w:rsidR="00782965" w:rsidTr="006C3A0A">
        <w:trPr>
          <w:trHeight w:val="54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782965" w:rsidTr="006C3A0A">
        <w:trPr>
          <w:trHeight w:val="10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部门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招聘岗位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岗位类别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人数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岗位职责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招聘专业及学历（学位）要求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招聘资格条件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岗位形式</w:t>
            </w:r>
          </w:p>
        </w:tc>
      </w:tr>
      <w:tr w:rsidR="00782965" w:rsidTr="006C3A0A">
        <w:trPr>
          <w:trHeight w:val="9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烹</w:t>
            </w:r>
            <w:proofErr w:type="gramEnd"/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饪</w:t>
            </w:r>
            <w:proofErr w:type="gramEnd"/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热菜教师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专技十二级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承担中式热菜教学任务。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烹调工艺与营养专业；本科及以上学历或技师学院技师班毕业。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1、年龄35周岁以下；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  <w:t>2、取得中式烹饪技师以上职业资格；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  <w:t>3、具有1年及以上相关教学或带队比赛经历。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企编</w:t>
            </w:r>
            <w:proofErr w:type="gramEnd"/>
          </w:p>
        </w:tc>
      </w:tr>
      <w:tr w:rsidR="00782965" w:rsidTr="006C3A0A">
        <w:trPr>
          <w:trHeight w:val="9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西餐教师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专技十二级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承担西餐教学任务和竞赛作品设计带队比赛任务。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烹调工艺与营养专业；本科及以上学历或技师学院技师班毕业。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1、年龄35周岁以下；                                           </w:t>
            </w:r>
          </w:p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2、取得西式烹饪技师以上职业资格；</w:t>
            </w:r>
          </w:p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3、具有1年及以上相关教学或带队比赛经历。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企编</w:t>
            </w:r>
            <w:proofErr w:type="gramEnd"/>
          </w:p>
        </w:tc>
      </w:tr>
      <w:tr w:rsidR="00782965" w:rsidTr="006C3A0A">
        <w:trPr>
          <w:trHeight w:val="1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糖艺教师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专技十二级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承担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糖艺教学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工作任务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烹调工艺与营养专业；本科及以上学历或技师学院技师班毕业。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1、年龄35周岁以下，获得多项市级及以上荣誉奖项者，年龄可放宽至45周岁以下；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  <w:t>2、取得西式面点技师及以上职业资格；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br/>
              <w:t>3、具有3年及以上相关教学经历。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企编</w:t>
            </w:r>
            <w:proofErr w:type="gramEnd"/>
          </w:p>
        </w:tc>
      </w:tr>
      <w:tr w:rsidR="00782965" w:rsidTr="006C3A0A">
        <w:trPr>
          <w:trHeight w:val="2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</w:t>
            </w: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酒</w:t>
            </w: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hint="eastAsia"/>
              </w:rPr>
              <w:t>茶学专业教师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专技十二级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1.承担茶学专业课程教学，参与专业发展规划、专业建设、校企合作工作；                                      2.负责实训室建设、使用管理和学生实习实践工作；                                                         3.协助完成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茶专业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教研组的相关工作，拓展新型专业方向及需求。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茶学专业，本科及以上学历，学士及以上学位或技师学院技师班毕业。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年龄35周岁以下，具有5年及以上专业从教经历或具有7年及以上产业管理经历者，年龄可放宽至40周岁以下。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企编</w:t>
            </w:r>
            <w:proofErr w:type="gramEnd"/>
          </w:p>
        </w:tc>
      </w:tr>
      <w:tr w:rsidR="00782965" w:rsidTr="006C3A0A">
        <w:trPr>
          <w:trHeight w:val="2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酒店专业教师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专技十二级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1.承担酒店专业课程教学参与专业发展规划、专业建设、校企合作工作；                                                  2.负责实训室建设、使用管理和学生实习实践工作；                            3.协助完成酒店教研组的相关工作，拓展新型专业方向及需求。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旅游管理、酒店管理专业；本科及以上学历，学士及以上学位或技师学院技师班毕业。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1、年龄30周岁以下，具有7年及以上酒店管理工作经历者，年龄可放宽至40周岁以下；</w:t>
            </w:r>
          </w:p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2、取得大学英语六级资格（总分426分及以上）。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企编</w:t>
            </w:r>
            <w:proofErr w:type="gramEnd"/>
          </w:p>
        </w:tc>
      </w:tr>
      <w:tr w:rsidR="00782965" w:rsidTr="006C3A0A">
        <w:trPr>
          <w:trHeight w:val="22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旅游专业教师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专技十二级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1.承担旅游专业课程教学参与专业发展规划、专业建设、校企合作工作；                                                  2.负责实训室建设、使用管理和学生实习实践工作；                            3.协助完成旅游教研组的相关工作，拓展新型专业方向及需求。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旅游管理、旅游英语专业；本科及以上学历，学士及以上学位或技师学院技师班毕业。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1.年龄30周岁以下；</w:t>
            </w:r>
          </w:p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2.具有2年以上教学工作经历或旅行社工作经历；</w:t>
            </w:r>
          </w:p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3.取得中文或英文导游资格。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企编</w:t>
            </w:r>
            <w:proofErr w:type="gramEnd"/>
          </w:p>
        </w:tc>
      </w:tr>
      <w:tr w:rsidR="00782965" w:rsidTr="006C3A0A">
        <w:trPr>
          <w:trHeight w:val="2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公共课教学部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德育</w:t>
            </w:r>
          </w:p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教师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专技十二级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承担学院德育课教学任务。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马克思主义理论类、思想政治类专业；本科及以上学历，学士及以上学位。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取得中职（高中）及以上教师资格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965" w:rsidRDefault="00782965" w:rsidP="006C3A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企编</w:t>
            </w:r>
            <w:bookmarkStart w:id="0" w:name="_GoBack"/>
            <w:bookmarkEnd w:id="0"/>
            <w:proofErr w:type="gramEnd"/>
          </w:p>
        </w:tc>
      </w:tr>
    </w:tbl>
    <w:p w:rsidR="00040411" w:rsidRDefault="00040411"/>
    <w:sectPr w:rsidR="00040411" w:rsidSect="007829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F18" w:rsidRDefault="00D64F18" w:rsidP="00782965">
      <w:r>
        <w:separator/>
      </w:r>
    </w:p>
  </w:endnote>
  <w:endnote w:type="continuationSeparator" w:id="0">
    <w:p w:rsidR="00D64F18" w:rsidRDefault="00D64F18" w:rsidP="00782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F18" w:rsidRDefault="00D64F18" w:rsidP="00782965">
      <w:r>
        <w:separator/>
      </w:r>
    </w:p>
  </w:footnote>
  <w:footnote w:type="continuationSeparator" w:id="0">
    <w:p w:rsidR="00D64F18" w:rsidRDefault="00D64F18" w:rsidP="007829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965"/>
    <w:rsid w:val="00040411"/>
    <w:rsid w:val="00782965"/>
    <w:rsid w:val="00D6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2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29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29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29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2021-11-01T03:18:00Z</dcterms:created>
  <dcterms:modified xsi:type="dcterms:W3CDTF">2021-11-01T03:18:00Z</dcterms:modified>
</cp:coreProperties>
</file>