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2"/>
          <w:szCs w:val="2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2"/>
          <w:szCs w:val="22"/>
          <w:lang w:val="en-US" w:eastAsia="zh-CN"/>
        </w:rPr>
        <w:t>1：</w:t>
      </w: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202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年镇海区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  <w:lang w:eastAsia="zh-CN"/>
        </w:rPr>
        <w:t>高中段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事业编制教师招聘岗位专业要求</w:t>
      </w:r>
    </w:p>
    <w:tbl>
      <w:tblPr>
        <w:tblStyle w:val="3"/>
        <w:tblpPr w:leftFromText="180" w:rightFromText="180" w:vertAnchor="text" w:horzAnchor="page" w:tblpX="1597" w:tblpY="279"/>
        <w:tblOverlap w:val="never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155"/>
        <w:gridCol w:w="70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招聘岗位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报考专业要求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汉语言文学、汉语言、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应用语言学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数学与应用数学、信息与计算科学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高中物理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物理学、应用物理学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高中政治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政治学与行政学、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思想政治教育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人文教育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高中历史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历史学、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人文教育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高中地理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地理科学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（以上专业须为师范类专业）</w:t>
      </w: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附件2</w:t>
      </w: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202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年镇海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  <w:lang w:eastAsia="zh-CN"/>
        </w:rPr>
        <w:t>区高中段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事业编制教师招聘报名表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  <w:lang w:eastAsia="zh-CN"/>
        </w:rPr>
        <w:t>（高中段）</w:t>
      </w:r>
    </w:p>
    <w:p>
      <w:pPr>
        <w:spacing w:line="360" w:lineRule="auto"/>
        <w:ind w:right="36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应聘学校：                           应聘岗位：</w:t>
      </w:r>
    </w:p>
    <w:tbl>
      <w:tblPr>
        <w:tblStyle w:val="3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43"/>
        <w:gridCol w:w="1024"/>
        <w:gridCol w:w="1945"/>
        <w:gridCol w:w="1028"/>
        <w:gridCol w:w="991"/>
        <w:gridCol w:w="851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面貌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年月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现户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籍地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生源地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院校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全日制本科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学院及专业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本科录取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批次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本科是否师范类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综合排名（排名/年级总人数）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详细通讯地址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4"/>
              </w:rPr>
              <w:t>电话（手机）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健康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4"/>
              </w:rPr>
              <w:t>状况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电子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邮箱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教师资格证书及编号（如有）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普通话等级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主要学习经历(高中及以上经历)</w:t>
            </w:r>
          </w:p>
        </w:tc>
        <w:tc>
          <w:tcPr>
            <w:tcW w:w="4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    间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   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成员      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称呼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职业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5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有何特长及奖惩情况</w:t>
            </w:r>
          </w:p>
        </w:tc>
        <w:tc>
          <w:tcPr>
            <w:tcW w:w="7941" w:type="dxa"/>
            <w:gridSpan w:val="7"/>
            <w:noWrap w:val="0"/>
            <w:vAlign w:val="bottom"/>
          </w:tcPr>
          <w:p>
            <w:pPr>
              <w:jc w:val="both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（请写明符合招考条件的获奖情况）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防疫有关</w:t>
            </w:r>
          </w:p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情况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>
            <w:pPr>
              <w:spacing w:line="360" w:lineRule="auto"/>
              <w:ind w:right="360"/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83820</wp:posOffset>
                      </wp:positionV>
                      <wp:extent cx="91440" cy="121920"/>
                      <wp:effectExtent l="4445" t="4445" r="18415" b="69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9.25pt;margin-top:6.6pt;height:9.6pt;width:7.2pt;z-index:251660288;mso-width-relative:page;mso-height-relative:page;" fillcolor="#FFFFFF" filled="t" stroked="t" coordsize="21600,21600" o:gfxdata="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tffd61wAAAAkBAAAP&#10;AAAAAAAAAAEAIAAAACIAAABkcnMvZG93bnJldi54bWxQSwECFAAUAAAACACHTuJAU/UoguABAADO&#10;AwAADgAAAAAAAAABACAAAAAm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76200</wp:posOffset>
                      </wp:positionV>
                      <wp:extent cx="91440" cy="121920"/>
                      <wp:effectExtent l="4445" t="4445" r="18415" b="69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0.85pt;margin-top:6pt;height:9.6pt;width:7.2pt;z-index:251659264;mso-width-relative:page;mso-height-relative:page;" fillcolor="#FFFFFF" filled="t" stroked="t" coordsize="21600,21600" o:gfxdata="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oBH97XAAAACQEAAA8A&#10;AAAAAAAAAQAgAAAAIgAAAGRycy9kb3ducmV2LnhtbFBLAQIUABQAAAAIAIdO4kCQi2dP3wEAAM4D&#10;AAAOAAAAAAAAAAEAIAAAACYBAABkcnMvZTJvRG9jLnhtbFBLBQYAAAAABgAGAFkBAAB3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  <w:szCs w:val="21"/>
                <w:lang w:eastAsia="zh-CN"/>
              </w:rPr>
              <w:t>目前健康码是否为绿码：是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否</w:t>
            </w:r>
          </w:p>
          <w:p>
            <w:pPr>
              <w:spacing w:line="360" w:lineRule="auto"/>
              <w:ind w:right="360"/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83820</wp:posOffset>
                      </wp:positionV>
                      <wp:extent cx="91440" cy="121920"/>
                      <wp:effectExtent l="4445" t="4445" r="18415" b="69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9.25pt;margin-top:6.6pt;height:9.6pt;width:7.2pt;z-index:251662336;mso-width-relative:page;mso-height-relative:page;" fillcolor="#FFFFFF" filled="t" stroked="t" coordsize="21600,21600" o:gfxdata="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1993rXAAAACQEA&#10;AA8AAAAAAAAAAQAgAAAAIgAAAGRycy9kb3ducmV2LnhtbFBLAQIUABQAAAAIAIdO4kAS3+3G4gEA&#10;AM4DAAAOAAAAAAAAAAEAIAAAACYBAABkcnMvZTJvRG9jLnhtbFBLBQYAAAAABgAGAFkBAAB6BQ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76200</wp:posOffset>
                      </wp:positionV>
                      <wp:extent cx="91440" cy="121920"/>
                      <wp:effectExtent l="4445" t="4445" r="18415" b="698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0.85pt;margin-top:6pt;height:9.6pt;width:7.2pt;z-index:251661312;mso-width-relative:page;mso-height-relative:page;" fillcolor="#FFFFFF" filled="t" stroked="t" coordsize="21600,21600" o:gfxdata="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gEf3tcAAAAJAQAA&#10;DwAAAAAAAAABACAAAAAiAAAAZHJzL2Rvd25yZXYueG1sUEsBAhQAFAAAAAgAh07iQJQOx8PhAQAA&#10;zgMAAA4AAAAAAAAAAQAgAAAAJg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  <w:szCs w:val="21"/>
                <w:lang w:eastAsia="zh-CN"/>
              </w:rPr>
              <w:t>目前行程码是否为绿码：是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否</w:t>
            </w:r>
          </w:p>
          <w:p>
            <w:pPr>
              <w:spacing w:line="360" w:lineRule="auto"/>
              <w:ind w:right="360"/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近14日内居住地区（到具体街道）：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备注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C00000"/>
                <w:spacing w:val="0"/>
                <w:sz w:val="24"/>
                <w:szCs w:val="24"/>
                <w:shd w:val="clear" w:fill="FFFFFF"/>
              </w:rPr>
              <w:t>不能在同一场次同时兼报两所学校或两个岗位，一经发现，取消报名资格。</w:t>
            </w:r>
          </w:p>
        </w:tc>
      </w:tr>
    </w:tbl>
    <w:p>
      <w:pPr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本表所填写内容完全属实，如有作假，一经查实，取消录用资格。</w:t>
      </w:r>
    </w:p>
    <w:p>
      <w:pPr>
        <w:ind w:firstLine="6300" w:firstLineChars="30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承诺人签字：</w:t>
      </w:r>
    </w:p>
    <w:p>
      <w:pPr>
        <w:ind w:firstLine="6300" w:firstLineChars="30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附件3</w:t>
      </w: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报名材料清单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年镇海区</w:t>
      </w:r>
      <w:r>
        <w:rPr>
          <w:rFonts w:hint="eastAsia"/>
          <w:color w:val="auto"/>
          <w:lang w:eastAsia="zh-CN"/>
        </w:rPr>
        <w:t>高中段</w:t>
      </w:r>
      <w:r>
        <w:rPr>
          <w:rFonts w:hint="eastAsia"/>
          <w:color w:val="auto"/>
        </w:rPr>
        <w:t>事业编制教师招聘报名表</w:t>
      </w:r>
      <w:r>
        <w:rPr>
          <w:rFonts w:hint="eastAsia"/>
          <w:color w:val="auto"/>
          <w:lang w:eastAsia="zh-CN"/>
        </w:rPr>
        <w:t>纸质</w:t>
      </w:r>
      <w:r>
        <w:rPr>
          <w:rFonts w:hint="eastAsia"/>
          <w:color w:val="auto"/>
        </w:rPr>
        <w:t>原件（近期免冠一寸正面照一张，与</w:t>
      </w:r>
      <w:r>
        <w:rPr>
          <w:rFonts w:hint="eastAsia"/>
          <w:color w:val="auto"/>
          <w:lang w:eastAsia="zh-CN"/>
        </w:rPr>
        <w:t>资格复审</w:t>
      </w:r>
      <w:r>
        <w:rPr>
          <w:rFonts w:hint="eastAsia"/>
          <w:color w:val="auto"/>
        </w:rPr>
        <w:t>时提供照片一致）。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  <w:lang w:val="en-US" w:eastAsia="zh-CN"/>
        </w:rPr>
        <w:t>.</w:t>
      </w:r>
      <w:r>
        <w:rPr>
          <w:color w:val="auto"/>
        </w:rPr>
        <w:t>身份证</w:t>
      </w:r>
      <w:r>
        <w:rPr>
          <w:rFonts w:hint="eastAsia"/>
          <w:color w:val="auto"/>
        </w:rPr>
        <w:t>（正反面）、户口簿（首页、户主页、本人页）、学生证原件及复印件。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eastAsia"/>
          <w:color w:val="auto"/>
        </w:rPr>
        <w:t>学院（学校）提供学历、专业、师范类、生源地证明的原件及复印件。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  <w:r>
        <w:rPr>
          <w:rFonts w:hint="eastAsia"/>
          <w:color w:val="auto"/>
        </w:rPr>
        <w:t>4.</w:t>
      </w:r>
      <w:r>
        <w:rPr>
          <w:rFonts w:hint="eastAsia"/>
          <w:color w:val="auto"/>
          <w:lang w:eastAsia="zh-CN"/>
        </w:rPr>
        <w:t>毕业生就业推荐表、</w:t>
      </w:r>
      <w:r>
        <w:rPr>
          <w:rFonts w:hint="eastAsia"/>
          <w:color w:val="auto"/>
        </w:rPr>
        <w:t>毕业生就业协议书或学校有关证明。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b/>
          <w:bCs/>
          <w:color w:val="auto"/>
        </w:rPr>
      </w:pPr>
      <w:r>
        <w:rPr>
          <w:rFonts w:hint="eastAsia"/>
          <w:color w:val="auto"/>
        </w:rPr>
        <w:t>5.提供普通话等级证书、教师资格证</w:t>
      </w:r>
      <w:r>
        <w:rPr>
          <w:rFonts w:hint="eastAsia"/>
          <w:b/>
          <w:bCs/>
          <w:color w:val="auto"/>
        </w:rPr>
        <w:t>（尚未拿到教师资格证的</w:t>
      </w:r>
      <w:r>
        <w:rPr>
          <w:rFonts w:hint="eastAsia"/>
          <w:b/>
          <w:bCs/>
          <w:color w:val="auto"/>
          <w:lang w:eastAsia="zh-CN"/>
        </w:rPr>
        <w:t>须</w:t>
      </w:r>
      <w:r>
        <w:rPr>
          <w:rFonts w:hint="eastAsia"/>
          <w:b/>
          <w:bCs/>
          <w:color w:val="auto"/>
        </w:rPr>
        <w:t>提供教师资格考试合格证明或笔试</w:t>
      </w:r>
      <w:r>
        <w:rPr>
          <w:rFonts w:hint="eastAsia"/>
          <w:b/>
          <w:bCs/>
          <w:color w:val="auto"/>
          <w:lang w:eastAsia="zh-CN"/>
        </w:rPr>
        <w:t>合格证明方有效，其余无效</w:t>
      </w:r>
      <w:r>
        <w:rPr>
          <w:rFonts w:hint="eastAsia"/>
          <w:b/>
          <w:bCs/>
          <w:color w:val="auto"/>
        </w:rPr>
        <w:t>）。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</w:rPr>
        <w:t>6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eastAsia"/>
          <w:color w:val="auto"/>
        </w:rPr>
        <w:t>本科或在研究生期间获得的院级三等及以上奖学金、院级及以上优秀学生干部（包括优秀班干、团干）、三好学生、优秀毕业生及能证明符合报名条件材料的原件及复印件或学校证明。</w:t>
      </w:r>
      <w: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【除“优秀毕业生”可提供学校已评选的证明外，其余都须提供已获评的证书（奖状）原件与复印件。以应届研究生报考的请提供研究生期间的相关获奖证明。】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  <w:r>
        <w:rPr>
          <w:rFonts w:hint="eastAsia"/>
          <w:color w:val="auto"/>
        </w:rPr>
        <w:t>7.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健康申报表（</w:t>
      </w:r>
      <w:r>
        <w:rPr>
          <w:rFonts w:hint="eastAsia"/>
          <w:color w:val="auto"/>
          <w:lang w:eastAsia="zh-CN"/>
        </w:rPr>
        <w:t>不需电子稿，需现场资格审核时携带纸质稿</w:t>
      </w:r>
      <w:r>
        <w:rPr>
          <w:rFonts w:hint="eastAsia"/>
          <w:color w:val="auto"/>
        </w:rPr>
        <w:t>）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备注：请按上述目录顺序整理，通过网上资格初审的人员请携带</w:t>
      </w:r>
      <w:r>
        <w:rPr>
          <w:rFonts w:hint="eastAsia"/>
          <w:b/>
          <w:bCs/>
          <w:color w:val="auto"/>
          <w:lang w:eastAsia="zh-CN"/>
        </w:rPr>
        <w:t>原件与复印件</w:t>
      </w:r>
      <w:r>
        <w:rPr>
          <w:rFonts w:hint="eastAsia"/>
          <w:b w:val="0"/>
          <w:bCs w:val="0"/>
          <w:color w:val="auto"/>
          <w:lang w:eastAsia="zh-CN"/>
        </w:rPr>
        <w:t>参加现场资格审核，</w:t>
      </w:r>
      <w:r>
        <w:rPr>
          <w:rFonts w:hint="eastAsia"/>
          <w:color w:val="auto"/>
          <w:lang w:eastAsia="zh-CN"/>
        </w:rPr>
        <w:t>其中现在读证明请参考附件</w:t>
      </w:r>
      <w:r>
        <w:rPr>
          <w:rFonts w:hint="eastAsia"/>
          <w:color w:val="auto"/>
          <w:lang w:val="en-US" w:eastAsia="zh-CN"/>
        </w:rPr>
        <w:t>4。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附件</w:t>
      </w:r>
      <w:r>
        <w:rPr>
          <w:rFonts w:hint="eastAsia"/>
          <w:color w:val="auto"/>
          <w:lang w:val="en-US" w:eastAsia="zh-CN"/>
        </w:rPr>
        <w:t>4：</w:t>
      </w:r>
    </w:p>
    <w:p>
      <w:pPr>
        <w:pStyle w:val="2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在读证明</w:t>
      </w: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，性别：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，该生于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月于生源地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，经高考录取进入我校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专业学习，</w:t>
      </w:r>
      <w:r>
        <w:rPr>
          <w:rFonts w:hint="eastAsia" w:ascii="仿宋_GB2312" w:hAnsi="仿宋_GB2312" w:eastAsia="仿宋_GB2312" w:cs="仿宋_GB2312"/>
          <w:b w:val="0"/>
          <w:bCs w:val="0"/>
          <w:color w:val="C00000"/>
          <w:sz w:val="28"/>
          <w:szCs w:val="28"/>
          <w:u w:val="none"/>
          <w:lang w:val="en-US" w:eastAsia="zh-CN"/>
        </w:rPr>
        <w:t>该专业（是/否）全日制师范类专业，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，学制为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年，现在读。</w:t>
      </w:r>
    </w:p>
    <w:p>
      <w:pPr>
        <w:pStyle w:val="2"/>
        <w:spacing w:before="0" w:beforeAutospacing="0" w:after="0" w:afterAutospacing="0" w:line="360" w:lineRule="auto"/>
        <w:ind w:left="559" w:leftChars="266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若按时修满学分并达到毕业条件和学位授予条件，将于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月毕业并获得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学士（硕士）学位。</w:t>
      </w: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另，该生的《毕业生就业推荐表》与《就业协议书》已核发（或未核发）。</w:t>
      </w:r>
      <w:r>
        <w:rPr>
          <w:rFonts w:hint="eastAsia"/>
          <w:color w:val="auto"/>
          <w:u w:val="none"/>
          <w:lang w:val="en-US" w:eastAsia="zh-CN"/>
        </w:rPr>
        <w:t xml:space="preserve">  </w:t>
      </w: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firstLine="480" w:firstLineChars="20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   落款与落章为学院及以上行政部门</w:t>
      </w:r>
    </w:p>
    <w:p>
      <w:pPr>
        <w:pStyle w:val="2"/>
        <w:spacing w:before="0" w:beforeAutospacing="0" w:after="0" w:afterAutospacing="0"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2021年 月  日</w:t>
      </w:r>
    </w:p>
    <w:p>
      <w:pPr>
        <w:spacing w:line="360" w:lineRule="auto"/>
        <w:rPr>
          <w:color w:val="auto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（此模板供参考，</w:t>
      </w:r>
      <w:r>
        <w:rPr>
          <w:rFonts w:hint="eastAsia" w:asciiTheme="minorEastAsia" w:hAnsiTheme="minorEastAsia" w:cstheme="minorEastAsia"/>
          <w:color w:val="auto"/>
          <w:lang w:eastAsia="zh-CN"/>
        </w:rPr>
        <w:t>请体现符合报考资格的要素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）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>
      <w:pPr>
        <w:spacing w:line="460" w:lineRule="exact"/>
        <w:rPr>
          <w:rFonts w:hint="eastAsia" w:ascii="宋体" w:hAnsi="宋体" w:cs="宋体" w:eastAsiaTheme="minorEastAsia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附件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5</w:t>
      </w: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 姓名：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  <w:szCs w:val="24"/>
        </w:rPr>
        <w:t>身份证号：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 报考单位：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</w:rPr>
        <w:t>报考岗位：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4. 近14天内居住地址： ①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②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③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5. 目前健康码状态：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6.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7.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360" w:firstLineChars="15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□是（如是，诊断疾病为：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行程码</w:t>
      </w:r>
      <w:r>
        <w:rPr>
          <w:rFonts w:hint="eastAsia" w:ascii="宋体" w:hAnsi="宋体" w:cs="宋体"/>
          <w:color w:val="auto"/>
          <w:sz w:val="24"/>
          <w:szCs w:val="24"/>
        </w:rPr>
        <w:t>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国内高风险地区旅居史：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与境外返甬人员有过接触史：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</w:rPr>
        <w:t>香港、澳门旅居史：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</w:rPr>
        <w:t>与新冠肺炎相关人员（确诊病例、疑似病例、无症状感染者）有过接触史：        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最近是否做过核酸检测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如做过检测，结果为：                     □阴性   □阳性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手机号：                    申报人（签字）：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     申报日期：202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rPr>
          <w:rFonts w:hint="eastAsia" w:ascii="宋体" w:hAnsi="宋体" w:cs="宋体"/>
          <w:color w:val="auto"/>
          <w:spacing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center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pacing w:val="2"/>
          <w:sz w:val="24"/>
          <w:szCs w:val="24"/>
        </w:rPr>
        <w:t>（注：申报人员请如实填报以上内容，如有隐瞒或虚假填报，将依法追究责任</w:t>
      </w:r>
      <w:r>
        <w:rPr>
          <w:rFonts w:hint="eastAsia" w:ascii="宋体" w:hAnsi="宋体" w:cs="宋体"/>
          <w:color w:val="auto"/>
          <w:spacing w:val="2"/>
          <w:sz w:val="24"/>
          <w:szCs w:val="24"/>
          <w:lang w:eastAsia="zh-CN"/>
        </w:rPr>
        <w:t>。请于现场资格审核时携带纸质稿，本人签字，落款为当天。</w:t>
      </w:r>
      <w:r>
        <w:rPr>
          <w:rFonts w:hint="eastAsia" w:ascii="宋体" w:hAnsi="宋体" w:cs="宋体"/>
          <w:color w:val="auto"/>
          <w:spacing w:val="2"/>
          <w:sz w:val="24"/>
          <w:szCs w:val="24"/>
        </w:rPr>
        <w:t>）</w:t>
      </w:r>
    </w:p>
    <w:p>
      <w:pPr>
        <w:ind w:firstLine="6300" w:firstLineChars="3000"/>
        <w:rPr>
          <w:rFonts w:hint="eastAsia" w:ascii="宋体" w:hAnsi="宋体"/>
          <w:color w:val="auto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9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2021-11-03T05:55:11Z</dcterms:created>
  <dc:creator>lenovo</dc:creator>
  <cp:lastModifiedBy>张志钧</cp:lastModifiedBy>
  <dcterms:modified xsi:type="dcterms:W3CDTF">2021-11-03T05:55:23Z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