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附件2</w:t>
      </w:r>
    </w:p>
    <w:p>
      <w:pPr>
        <w:spacing w:line="600" w:lineRule="exact"/>
        <w:rPr>
          <w:rFonts w:hint="eastAsia" w:ascii="黑体" w:hAnsi="仿宋" w:eastAsia="黑体" w:cs="仿宋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大标宋简体" w:hAnsi="微软雅黑" w:eastAsia="方正大标宋简体" w:cs="微软雅黑"/>
          <w:spacing w:val="-10"/>
          <w:sz w:val="44"/>
          <w:szCs w:val="44"/>
        </w:rPr>
      </w:pPr>
      <w:bookmarkStart w:id="0" w:name="_GoBack"/>
      <w:r>
        <w:rPr>
          <w:rFonts w:hint="eastAsia"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  <w:t>2021年双清区事业单位人才引进</w:t>
      </w:r>
      <w:r>
        <w:rPr>
          <w:rFonts w:hint="eastAsia" w:ascii="方正大标宋简体" w:hAnsi="宋体" w:eastAsia="方正大标宋简体" w:cs="宋体"/>
          <w:spacing w:val="-10"/>
          <w:sz w:val="44"/>
          <w:szCs w:val="44"/>
        </w:rPr>
        <w:t>报名登记表</w:t>
      </w:r>
      <w:bookmarkEnd w:id="0"/>
    </w:p>
    <w:p>
      <w:pPr>
        <w:spacing w:after="156" w:afterLines="50" w:line="320" w:lineRule="exact"/>
        <w:rPr>
          <w:rFonts w:hint="eastAsia" w:ascii="仿宋" w:hAnsi="仿宋" w:eastAsia="仿宋"/>
          <w:sz w:val="24"/>
        </w:rPr>
      </w:pPr>
    </w:p>
    <w:p>
      <w:pPr>
        <w:spacing w:after="156" w:afterLines="50"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应聘单位：                     应聘岗位：           报名序号：</w:t>
      </w:r>
    </w:p>
    <w:tbl>
      <w:tblPr>
        <w:tblStyle w:val="3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92"/>
        <w:gridCol w:w="1155"/>
        <w:gridCol w:w="1063"/>
        <w:gridCol w:w="8"/>
        <w:gridCol w:w="1213"/>
        <w:gridCol w:w="39"/>
        <w:gridCol w:w="7"/>
        <w:gridCol w:w="105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长 地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职称、执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（职）业资格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（技术等级）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313" w:type="dxa"/>
            <w:gridSpan w:val="9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与引进岗位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相关的实践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经历或取得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的成绩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5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 诺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pStyle w:val="5"/>
              <w:snapToGrid w:val="0"/>
              <w:spacing w:line="360" w:lineRule="exact"/>
              <w:ind w:firstLine="352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ind w:firstLine="3840" w:firstLineChars="1600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初审意见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签名（盖章）：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32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注：1.报名人员必须填写有效地址及固定电话、移动电话并保证电话畅通，否则因联系方式</w:t>
      </w:r>
    </w:p>
    <w:p>
      <w:pPr>
        <w:spacing w:line="320" w:lineRule="exact"/>
        <w:ind w:firstLine="630" w:firstLineChars="3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原因影响考试的，由报名人员本人承担责任。</w:t>
      </w:r>
    </w:p>
    <w:p>
      <w:pPr>
        <w:spacing w:line="320" w:lineRule="exact"/>
        <w:ind w:left="693" w:leftChars="180" w:hanging="315" w:hangingChars="1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2.有工作单位的报考人员，必须填写现工作单位及联系方式。</w:t>
      </w:r>
    </w:p>
    <w:p>
      <w:pPr>
        <w:pStyle w:val="2"/>
        <w:widowControl/>
        <w:snapToGrid w:val="0"/>
        <w:spacing w:before="0" w:beforeAutospacing="0" w:after="0" w:afterAutospacing="0" w:line="300" w:lineRule="exact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3.报名序号由招聘单位填写。</w:t>
      </w:r>
    </w:p>
    <w:p>
      <w:pPr>
        <w:pStyle w:val="2"/>
        <w:widowControl/>
        <w:snapToGrid w:val="0"/>
        <w:spacing w:before="0" w:beforeAutospacing="0" w:after="0" w:afterAutospacing="0" w:line="300" w:lineRule="exact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4.考生必须如实填写上述内容，如填报虚假信息者，取消考试或聘用资格。</w:t>
      </w:r>
    </w:p>
    <w:p>
      <w:pPr>
        <w:pStyle w:val="2"/>
        <w:widowControl/>
        <w:snapToGrid w:val="0"/>
        <w:spacing w:before="0" w:beforeAutospacing="0" w:after="0" w:afterAutospacing="0" w:line="300" w:lineRule="exact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5.如有其他学术成果或课题及需要说明的情况可另附。</w:t>
      </w:r>
    </w:p>
    <w:p>
      <w:pPr>
        <w:spacing w:line="32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6.本表一式三份，资格复审时连同相关证书复印件（身份证、毕业证、学位证、技术等</w:t>
      </w:r>
    </w:p>
    <w:p>
      <w:pPr>
        <w:spacing w:line="320" w:lineRule="exact"/>
        <w:ind w:firstLine="630" w:firstLineChars="300"/>
        <w:jc w:val="left"/>
        <w:rPr>
          <w:rFonts w:hint="eastAsia" w:ascii="仿宋_GB2312" w:hAnsi="仿宋_GB2312" w:eastAsia="仿宋_GB2312" w:cs="仿宋_GB2312"/>
          <w:b/>
          <w:spacing w:val="8"/>
          <w:sz w:val="32"/>
          <w:szCs w:val="32"/>
          <w:shd w:val="clear" w:color="auto" w:fill="FFFFFF"/>
        </w:rPr>
      </w:pPr>
      <w:r>
        <w:rPr>
          <w:rFonts w:hint="eastAsia"/>
        </w:rPr>
        <w:t>级证等）交主管部门、人社局、引才领导小组办公室各1份。</w:t>
      </w:r>
    </w:p>
    <w:p/>
    <w:sectPr>
      <w:pgSz w:w="11907" w:h="16840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829D3"/>
    <w:rsid w:val="2FA04883"/>
    <w:rsid w:val="4E6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2021-11-04T03:35:00Z</dcterms:created>
  <dc:creator>Administrator</dc:creator>
  <cp:lastModifiedBy>     Lo.   ♥            </cp:lastModifiedBy>
  <dcterms:modified xsi:type="dcterms:W3CDTF">2021-11-04T03:36:51Z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060B66B369FB4337B6E6A61EE7B2B74D</vt:lpwstr>
  </property>
</Properties>
</file>