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  <w:lang w:eastAsia="zh-CN"/>
        </w:rPr>
      </w:pPr>
      <w:r>
        <w:rPr>
          <w:rFonts w:hint="eastAsia" w:ascii="黑体" w:eastAsia="黑体"/>
          <w:b/>
          <w:bCs/>
          <w:sz w:val="36"/>
        </w:rPr>
        <w:t>江北区</w:t>
      </w:r>
      <w:r>
        <w:rPr>
          <w:rFonts w:hint="eastAsia" w:ascii="黑体" w:eastAsia="黑体"/>
          <w:b/>
          <w:bCs/>
          <w:sz w:val="36"/>
          <w:lang w:eastAsia="zh-CN"/>
        </w:rPr>
        <w:t>住房和城乡建设局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公开招聘合同制工作人员报名表</w:t>
      </w:r>
    </w:p>
    <w:p>
      <w:pPr>
        <w:ind w:right="-405" w:rightChars="-193"/>
        <w:rPr>
          <w:rFonts w:hint="eastAsia" w:ascii="宋体" w:hAnsi="宋体"/>
          <w:b/>
          <w:bCs/>
          <w:szCs w:val="28"/>
          <w:lang w:eastAsia="zh-CN"/>
        </w:rPr>
      </w:pPr>
    </w:p>
    <w:p>
      <w:pPr>
        <w:ind w:left="-619" w:leftChars="-295" w:right="-405" w:rightChars="-193" w:firstLine="622" w:firstLineChars="295"/>
        <w:rPr>
          <w:rFonts w:hint="eastAsia"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  <w:lang w:eastAsia="zh-CN"/>
        </w:rPr>
        <w:t>报考岗位：</w:t>
      </w:r>
      <w:r>
        <w:rPr>
          <w:rFonts w:hint="eastAsia" w:ascii="宋体" w:hAnsi="宋体"/>
          <w:b/>
          <w:bCs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96"/>
        <w:gridCol w:w="569"/>
        <w:gridCol w:w="691"/>
        <w:gridCol w:w="113"/>
        <w:gridCol w:w="1069"/>
        <w:gridCol w:w="267"/>
        <w:gridCol w:w="351"/>
        <w:gridCol w:w="450"/>
        <w:gridCol w:w="267"/>
        <w:gridCol w:w="534"/>
        <w:gridCol w:w="189"/>
        <w:gridCol w:w="1146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号码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42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pacing w:line="200" w:lineRule="exact"/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6"/>
            <w:vAlign w:val="center"/>
          </w:tcPr>
          <w:p>
            <w:pPr>
              <w:ind w:firstLine="405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7274D"/>
    <w:rsid w:val="5617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2021-11-04T08:57:00Z</dcterms:created>
  <dc:creator>Lin 俗人 ꧂</dc:creator>
  <cp:lastModifiedBy>Lin 俗人 ꧂</cp:lastModifiedBy>
  <dcterms:modified xsi:type="dcterms:W3CDTF">2021-11-04T08:58:20Z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