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483F" w14:textId="77777777" w:rsidR="00A62947" w:rsidRPr="00F171FE" w:rsidRDefault="00A62947" w:rsidP="00A62947">
      <w:pPr>
        <w:widowControl w:val="0"/>
        <w:jc w:val="both"/>
        <w:rPr>
          <w:rFonts w:eastAsia="黑体"/>
          <w:kern w:val="2"/>
          <w:szCs w:val="32"/>
        </w:rPr>
      </w:pPr>
      <w:r w:rsidRPr="00F171FE">
        <w:rPr>
          <w:rFonts w:eastAsia="黑体"/>
          <w:kern w:val="2"/>
          <w:szCs w:val="32"/>
        </w:rPr>
        <w:t>附件</w:t>
      </w:r>
      <w:r w:rsidRPr="00F171FE">
        <w:rPr>
          <w:rFonts w:eastAsia="黑体"/>
          <w:kern w:val="2"/>
          <w:szCs w:val="32"/>
        </w:rPr>
        <w:t>2</w:t>
      </w:r>
    </w:p>
    <w:p w14:paraId="12405834" w14:textId="77777777" w:rsidR="00A62947" w:rsidRPr="00F171FE" w:rsidRDefault="00A62947" w:rsidP="00A62947">
      <w:pPr>
        <w:widowControl w:val="0"/>
        <w:jc w:val="both"/>
        <w:rPr>
          <w:rFonts w:eastAsia="方正小标宋简体"/>
          <w:sz w:val="44"/>
          <w:szCs w:val="44"/>
        </w:rPr>
      </w:pPr>
    </w:p>
    <w:p w14:paraId="49848906" w14:textId="77777777" w:rsidR="00A62947" w:rsidRPr="00F171FE" w:rsidRDefault="00A62947" w:rsidP="00A62947">
      <w:pPr>
        <w:widowControl w:val="0"/>
        <w:spacing w:line="600" w:lineRule="exact"/>
        <w:jc w:val="both"/>
        <w:rPr>
          <w:rFonts w:eastAsia="方正小标宋简体"/>
          <w:sz w:val="30"/>
          <w:szCs w:val="30"/>
        </w:rPr>
      </w:pPr>
      <w:r w:rsidRPr="00F171FE">
        <w:rPr>
          <w:rFonts w:eastAsia="方正小标宋简体"/>
          <w:sz w:val="44"/>
          <w:szCs w:val="44"/>
        </w:rPr>
        <w:t>事业单位公开招聘工作人员考试（笔试）大纲</w:t>
      </w:r>
    </w:p>
    <w:p w14:paraId="7C89859D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center"/>
        <w:rPr>
          <w:rFonts w:eastAsia="黑体"/>
          <w:b/>
          <w:szCs w:val="32"/>
        </w:rPr>
      </w:pPr>
    </w:p>
    <w:p w14:paraId="42D7E174" w14:textId="77777777" w:rsidR="00A62947" w:rsidRPr="00F171FE" w:rsidRDefault="00A62947" w:rsidP="00A62947">
      <w:pPr>
        <w:widowControl w:val="0"/>
        <w:spacing w:line="600" w:lineRule="exact"/>
        <w:jc w:val="center"/>
        <w:rPr>
          <w:rFonts w:eastAsia="黑体"/>
          <w:b/>
          <w:sz w:val="36"/>
          <w:szCs w:val="36"/>
        </w:rPr>
      </w:pPr>
      <w:r w:rsidRPr="00F171FE">
        <w:rPr>
          <w:rFonts w:eastAsia="黑体"/>
          <w:b/>
          <w:sz w:val="36"/>
          <w:szCs w:val="36"/>
        </w:rPr>
        <w:t>《职业能力倾向测验》</w:t>
      </w:r>
    </w:p>
    <w:p w14:paraId="6EF0FE12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《职业能力倾向测验》总分</w:t>
      </w:r>
      <w:r w:rsidRPr="00F171FE">
        <w:rPr>
          <w:szCs w:val="32"/>
        </w:rPr>
        <w:t>100</w:t>
      </w:r>
      <w:r w:rsidRPr="00F171FE">
        <w:rPr>
          <w:szCs w:val="32"/>
        </w:rPr>
        <w:t>分，考试时间</w:t>
      </w:r>
      <w:r w:rsidRPr="00F171FE">
        <w:rPr>
          <w:szCs w:val="32"/>
        </w:rPr>
        <w:t>90</w:t>
      </w:r>
      <w:r w:rsidRPr="00F171FE">
        <w:rPr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14:paraId="2E4FFE10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第一部分：数量关系。</w:t>
      </w:r>
    </w:p>
    <w:p w14:paraId="4DD279AA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数据的分析、运算，解决数量关系的能力。</w:t>
      </w:r>
    </w:p>
    <w:p w14:paraId="1E923E09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第二部分：言语理解与表达。</w:t>
      </w:r>
    </w:p>
    <w:p w14:paraId="6B62997D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一、字、词准确含义的掌握与运用能力。</w:t>
      </w:r>
    </w:p>
    <w:p w14:paraId="40A72F6B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二、各类语句的准确表达方式的掌握与运用能力。</w:t>
      </w:r>
    </w:p>
    <w:p w14:paraId="68D301FF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三、短文材料的概括能力，细节的理解与分析判断能力。</w:t>
      </w:r>
    </w:p>
    <w:p w14:paraId="02008395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第三部分：判断推理。</w:t>
      </w:r>
    </w:p>
    <w:p w14:paraId="68C4ACD7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一、二维图形和空间关系准确识别及推理的能力。</w:t>
      </w:r>
    </w:p>
    <w:p w14:paraId="5C279969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二、概念和标准的分析、判断能力。</w:t>
      </w:r>
    </w:p>
    <w:p w14:paraId="763531CD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三、推理、演绎、归纳等逻辑思维的综合运用能力。</w:t>
      </w:r>
    </w:p>
    <w:p w14:paraId="71C46B73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第四部分：常识判断。</w:t>
      </w:r>
    </w:p>
    <w:p w14:paraId="175AFCDC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社会、历史、文学、天文、地理、军事等方面的基本知识及</w:t>
      </w:r>
      <w:r w:rsidRPr="00F171FE">
        <w:rPr>
          <w:szCs w:val="32"/>
        </w:rPr>
        <w:lastRenderedPageBreak/>
        <w:t>其运用能力。</w:t>
      </w:r>
    </w:p>
    <w:p w14:paraId="18A354EC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第五部分：资料分析。</w:t>
      </w:r>
    </w:p>
    <w:p w14:paraId="4CFDA2C6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文字、图形、表格等资料的综合理解和分析加工能力。</w:t>
      </w:r>
    </w:p>
    <w:p w14:paraId="395A52E2" w14:textId="77777777" w:rsidR="00A62947" w:rsidRPr="00F171FE" w:rsidRDefault="00A62947" w:rsidP="00A62947">
      <w:pPr>
        <w:widowControl w:val="0"/>
        <w:spacing w:line="600" w:lineRule="exact"/>
        <w:rPr>
          <w:szCs w:val="32"/>
        </w:rPr>
      </w:pPr>
    </w:p>
    <w:p w14:paraId="592A707B" w14:textId="77777777" w:rsidR="00A62947" w:rsidRPr="00F171FE" w:rsidRDefault="00A62947" w:rsidP="00A62947">
      <w:pPr>
        <w:widowControl w:val="0"/>
        <w:spacing w:line="600" w:lineRule="exact"/>
        <w:rPr>
          <w:szCs w:val="32"/>
        </w:rPr>
      </w:pPr>
    </w:p>
    <w:p w14:paraId="4C2A0A5B" w14:textId="77777777" w:rsidR="00A62947" w:rsidRPr="00F171FE" w:rsidRDefault="00A62947" w:rsidP="00A62947">
      <w:pPr>
        <w:widowControl w:val="0"/>
        <w:spacing w:line="600" w:lineRule="exact"/>
        <w:rPr>
          <w:szCs w:val="32"/>
        </w:rPr>
      </w:pPr>
    </w:p>
    <w:p w14:paraId="03DC1F93" w14:textId="77777777" w:rsidR="00A62947" w:rsidRPr="00F171FE" w:rsidRDefault="00A62947" w:rsidP="00A62947">
      <w:pPr>
        <w:widowControl w:val="0"/>
        <w:spacing w:line="600" w:lineRule="exact"/>
        <w:rPr>
          <w:szCs w:val="32"/>
        </w:rPr>
      </w:pPr>
    </w:p>
    <w:p w14:paraId="2EB40E10" w14:textId="77777777" w:rsidR="00A62947" w:rsidRPr="00F171FE" w:rsidRDefault="00A62947" w:rsidP="00A62947">
      <w:pPr>
        <w:widowControl w:val="0"/>
        <w:spacing w:line="600" w:lineRule="exact"/>
        <w:jc w:val="center"/>
        <w:rPr>
          <w:rFonts w:eastAsia="黑体"/>
          <w:b/>
          <w:sz w:val="36"/>
          <w:szCs w:val="36"/>
        </w:rPr>
      </w:pPr>
      <w:r w:rsidRPr="00F171FE">
        <w:rPr>
          <w:rFonts w:eastAsia="黑体"/>
          <w:b/>
          <w:sz w:val="36"/>
          <w:szCs w:val="36"/>
        </w:rPr>
        <w:t>《公共基础知识》</w:t>
      </w:r>
    </w:p>
    <w:p w14:paraId="4C8C567A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《公共基础知识》总分</w:t>
      </w:r>
      <w:r w:rsidRPr="00F171FE">
        <w:rPr>
          <w:szCs w:val="32"/>
        </w:rPr>
        <w:t>100</w:t>
      </w:r>
      <w:r w:rsidRPr="00F171FE">
        <w:rPr>
          <w:szCs w:val="32"/>
        </w:rPr>
        <w:t>分，考试时间</w:t>
      </w:r>
      <w:r w:rsidRPr="00F171FE">
        <w:rPr>
          <w:szCs w:val="32"/>
        </w:rPr>
        <w:t>90</w:t>
      </w:r>
      <w:r w:rsidRPr="00F171FE">
        <w:rPr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14:paraId="3EDE57EB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第一部分：法律基础。</w:t>
      </w:r>
    </w:p>
    <w:p w14:paraId="72DFA4CA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szCs w:val="32"/>
        </w:rPr>
      </w:pPr>
      <w:r w:rsidRPr="00F171FE">
        <w:rPr>
          <w:b/>
          <w:szCs w:val="32"/>
        </w:rPr>
        <w:t>一、</w:t>
      </w:r>
      <w:r w:rsidRPr="00F171FE">
        <w:rPr>
          <w:szCs w:val="32"/>
        </w:rPr>
        <w:t>法的一般原理、法的制定与实施。</w:t>
      </w:r>
    </w:p>
    <w:p w14:paraId="08C1D219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二、宪法性法律、行政法、民法、刑法、社会法、经济法等的基本概念和基本原则。</w:t>
      </w:r>
    </w:p>
    <w:p w14:paraId="0EA5AE2D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三、宪法性法律、行政法、民法、刑法、社会法、经济法等的法律关系、法律行为和适用范围等。</w:t>
      </w:r>
    </w:p>
    <w:p w14:paraId="0517A475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四、常见犯罪种类、特点与刑罚种类、裁量。</w:t>
      </w:r>
    </w:p>
    <w:p w14:paraId="770CC124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五、合同的订立、生效、履行、变更、终止和解除。</w:t>
      </w:r>
    </w:p>
    <w:p w14:paraId="3F5A7B76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lastRenderedPageBreak/>
        <w:t>第二部分：中国特色社会主义理论。</w:t>
      </w:r>
    </w:p>
    <w:p w14:paraId="0D3F419A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第三部分：马克思主义哲学。</w:t>
      </w:r>
    </w:p>
    <w:p w14:paraId="4EC45B5B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color w:val="FF0000"/>
          <w:szCs w:val="32"/>
        </w:rPr>
      </w:pPr>
      <w:r w:rsidRPr="00F171FE">
        <w:rPr>
          <w:szCs w:val="32"/>
        </w:rPr>
        <w:t>马克思主义哲学的主要内容及基本观点。</w:t>
      </w:r>
    </w:p>
    <w:p w14:paraId="5DF1848E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第四部分：应用文写作。</w:t>
      </w:r>
    </w:p>
    <w:p w14:paraId="157714E7" w14:textId="77777777" w:rsidR="00A62947" w:rsidRPr="00F171FE" w:rsidRDefault="00A62947" w:rsidP="00A62947">
      <w:pPr>
        <w:widowControl w:val="0"/>
        <w:spacing w:line="600" w:lineRule="exact"/>
        <w:ind w:leftChars="200" w:left="640"/>
        <w:jc w:val="both"/>
        <w:rPr>
          <w:szCs w:val="32"/>
        </w:rPr>
      </w:pPr>
      <w:r w:rsidRPr="00F171FE">
        <w:rPr>
          <w:b/>
          <w:szCs w:val="32"/>
        </w:rPr>
        <w:t>一、</w:t>
      </w:r>
      <w:r w:rsidRPr="00F171FE">
        <w:rPr>
          <w:szCs w:val="32"/>
        </w:rPr>
        <w:t>应用文含义、特点、种类、作用、格式规范。</w:t>
      </w:r>
    </w:p>
    <w:p w14:paraId="1469A92E" w14:textId="77777777" w:rsidR="00A62947" w:rsidRPr="00F171FE" w:rsidRDefault="00A62947" w:rsidP="00A62947">
      <w:pPr>
        <w:widowControl w:val="0"/>
        <w:spacing w:line="600" w:lineRule="exact"/>
        <w:ind w:leftChars="200" w:left="640"/>
        <w:jc w:val="both"/>
        <w:rPr>
          <w:szCs w:val="32"/>
        </w:rPr>
      </w:pPr>
      <w:r w:rsidRPr="00F171FE">
        <w:rPr>
          <w:szCs w:val="32"/>
        </w:rPr>
        <w:t>二、法定公文的分类、构成要素、写作要求以及常用公文的撰写。</w:t>
      </w:r>
    </w:p>
    <w:p w14:paraId="348BF339" w14:textId="77777777" w:rsidR="00A62947" w:rsidRPr="00F171FE" w:rsidRDefault="00A62947" w:rsidP="00A62947">
      <w:pPr>
        <w:widowControl w:val="0"/>
        <w:spacing w:line="600" w:lineRule="exact"/>
        <w:ind w:leftChars="200" w:left="640"/>
        <w:jc w:val="both"/>
        <w:rPr>
          <w:szCs w:val="32"/>
        </w:rPr>
      </w:pPr>
      <w:r w:rsidRPr="00F171FE">
        <w:rPr>
          <w:szCs w:val="32"/>
        </w:rPr>
        <w:t>三、公文处理的概念、基本任务、基本原则，收文、发文处理的程序和方法，办毕公文的处置。</w:t>
      </w:r>
    </w:p>
    <w:p w14:paraId="77FE9D4E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第五部分：经济与管理。</w:t>
      </w:r>
    </w:p>
    <w:p w14:paraId="7DE5C41A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szCs w:val="32"/>
        </w:rPr>
      </w:pPr>
      <w:r w:rsidRPr="00F171FE">
        <w:rPr>
          <w:b/>
          <w:szCs w:val="32"/>
        </w:rPr>
        <w:t>一、</w:t>
      </w:r>
      <w:r w:rsidRPr="00F171FE">
        <w:rPr>
          <w:szCs w:val="32"/>
        </w:rPr>
        <w:t>经济学的基本常识、基础理论及运用。</w:t>
      </w:r>
    </w:p>
    <w:p w14:paraId="72A10291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szCs w:val="32"/>
        </w:rPr>
      </w:pPr>
      <w:r w:rsidRPr="00F171FE">
        <w:rPr>
          <w:b/>
          <w:szCs w:val="32"/>
        </w:rPr>
        <w:t>二、</w:t>
      </w:r>
      <w:r w:rsidRPr="00F171FE">
        <w:rPr>
          <w:szCs w:val="32"/>
        </w:rPr>
        <w:t>管理学的基本常识、基础理论及运用。</w:t>
      </w:r>
    </w:p>
    <w:p w14:paraId="25EC6EE3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第六部分：公民道德建设。</w:t>
      </w:r>
    </w:p>
    <w:p w14:paraId="7A66B7D4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一、公民道德建设的指导思想、方针原则及主要内容。</w:t>
      </w:r>
    </w:p>
    <w:p w14:paraId="51A73727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二、社会主义核心价值观的概念、内涵及基本原则。</w:t>
      </w:r>
    </w:p>
    <w:p w14:paraId="16FBA5D1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第七部分：科技基础知识。</w:t>
      </w:r>
    </w:p>
    <w:p w14:paraId="4F1503D0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信息科学、生物技术、能源科学、空间技术、农业高科技等新技术的基本特点、作用及发展趋势。</w:t>
      </w:r>
    </w:p>
    <w:p w14:paraId="744027F0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t>第八部分：省情市情。</w:t>
      </w:r>
    </w:p>
    <w:p w14:paraId="5C49192C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四川省和成都市的历史文化、人口与民族、区域经济、地理位置、地形地貌、气候特点。</w:t>
      </w:r>
    </w:p>
    <w:p w14:paraId="7B5797E7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 w:rsidRPr="00F171FE">
        <w:rPr>
          <w:b/>
          <w:szCs w:val="32"/>
        </w:rPr>
        <w:lastRenderedPageBreak/>
        <w:t>第九部分：时事政治。</w:t>
      </w:r>
    </w:p>
    <w:p w14:paraId="6A6B80D6" w14:textId="77777777" w:rsidR="00A62947" w:rsidRPr="00F171FE" w:rsidRDefault="00A62947" w:rsidP="00A62947">
      <w:pPr>
        <w:widowControl w:val="0"/>
        <w:spacing w:line="600" w:lineRule="exact"/>
        <w:ind w:firstLineChars="200" w:firstLine="643"/>
        <w:jc w:val="both"/>
        <w:rPr>
          <w:szCs w:val="32"/>
        </w:rPr>
      </w:pPr>
      <w:r w:rsidRPr="00F171FE">
        <w:rPr>
          <w:b/>
          <w:szCs w:val="32"/>
        </w:rPr>
        <w:t>一、</w:t>
      </w:r>
      <w:r w:rsidRPr="00F171FE">
        <w:rPr>
          <w:szCs w:val="32"/>
        </w:rPr>
        <w:t>一年来国际、国内发生的重大事件。</w:t>
      </w:r>
    </w:p>
    <w:p w14:paraId="393A7EC3" w14:textId="77777777" w:rsidR="00A62947" w:rsidRPr="00F171FE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F171FE">
        <w:rPr>
          <w:szCs w:val="32"/>
        </w:rPr>
        <w:t>二、国家、四川省、成都市近期出台的重大决策。</w:t>
      </w:r>
    </w:p>
    <w:p w14:paraId="141DE3B2" w14:textId="77777777" w:rsidR="00A62947" w:rsidRPr="00F171FE" w:rsidRDefault="00A62947" w:rsidP="00A62947">
      <w:pPr>
        <w:widowControl w:val="0"/>
        <w:spacing w:line="600" w:lineRule="exact"/>
        <w:rPr>
          <w:szCs w:val="32"/>
        </w:rPr>
      </w:pPr>
    </w:p>
    <w:p w14:paraId="59B4E9DF" w14:textId="77777777" w:rsidR="00A62947" w:rsidRPr="00F171FE" w:rsidRDefault="00A62947" w:rsidP="00A62947">
      <w:pPr>
        <w:widowControl w:val="0"/>
        <w:spacing w:line="600" w:lineRule="exact"/>
        <w:rPr>
          <w:szCs w:val="32"/>
        </w:rPr>
      </w:pPr>
    </w:p>
    <w:p w14:paraId="0C7CF16C" w14:textId="77777777" w:rsidR="00A62947" w:rsidRPr="00F171FE" w:rsidRDefault="00A62947" w:rsidP="00A62947">
      <w:pPr>
        <w:widowControl w:val="0"/>
        <w:spacing w:line="600" w:lineRule="exact"/>
        <w:rPr>
          <w:szCs w:val="32"/>
        </w:rPr>
      </w:pPr>
    </w:p>
    <w:p w14:paraId="304674CE" w14:textId="77777777" w:rsidR="00A62947" w:rsidRPr="00F171FE" w:rsidRDefault="00A62947" w:rsidP="00A62947">
      <w:pPr>
        <w:widowControl w:val="0"/>
        <w:spacing w:line="600" w:lineRule="exact"/>
        <w:jc w:val="center"/>
        <w:rPr>
          <w:szCs w:val="32"/>
        </w:rPr>
      </w:pPr>
      <w:r w:rsidRPr="00F171FE">
        <w:rPr>
          <w:rFonts w:eastAsia="黑体"/>
          <w:b/>
          <w:spacing w:val="30"/>
          <w:sz w:val="36"/>
          <w:szCs w:val="36"/>
        </w:rPr>
        <w:t>《文学艺术基础知识》</w:t>
      </w:r>
    </w:p>
    <w:p w14:paraId="19FBE1FF" w14:textId="77777777" w:rsidR="00A62947" w:rsidRPr="005139C0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5139C0">
        <w:rPr>
          <w:rFonts w:hint="eastAsia"/>
          <w:szCs w:val="32"/>
        </w:rPr>
        <w:t>《文学艺术基础知识》总分</w:t>
      </w:r>
      <w:r w:rsidRPr="005139C0">
        <w:rPr>
          <w:rFonts w:hint="eastAsia"/>
          <w:szCs w:val="32"/>
        </w:rPr>
        <w:t>100</w:t>
      </w:r>
      <w:r w:rsidRPr="005139C0">
        <w:rPr>
          <w:rFonts w:hint="eastAsia"/>
          <w:szCs w:val="32"/>
        </w:rPr>
        <w:t>分，考试时间</w:t>
      </w:r>
      <w:r w:rsidRPr="005139C0">
        <w:rPr>
          <w:rFonts w:hint="eastAsia"/>
          <w:szCs w:val="32"/>
        </w:rPr>
        <w:t>90</w:t>
      </w:r>
      <w:r w:rsidRPr="005139C0">
        <w:rPr>
          <w:rFonts w:hint="eastAsia"/>
          <w:szCs w:val="32"/>
        </w:rPr>
        <w:t>分钟，全部为客观性试题。题型分为单项选择题</w:t>
      </w:r>
      <w:r>
        <w:rPr>
          <w:rFonts w:hint="eastAsia"/>
          <w:szCs w:val="32"/>
        </w:rPr>
        <w:t>、</w:t>
      </w:r>
      <w:r w:rsidRPr="005139C0">
        <w:rPr>
          <w:rFonts w:hint="eastAsia"/>
          <w:szCs w:val="32"/>
        </w:rPr>
        <w:t>多项选择题和是非判断题</w:t>
      </w:r>
      <w:r w:rsidRPr="005139C0">
        <w:rPr>
          <w:rFonts w:hint="eastAsia"/>
          <w:szCs w:val="32"/>
        </w:rPr>
        <w:t>3</w:t>
      </w:r>
      <w:r w:rsidRPr="005139C0">
        <w:rPr>
          <w:rFonts w:hint="eastAsia"/>
          <w:szCs w:val="32"/>
        </w:rPr>
        <w:t>种。考试内容主要包括党的文艺政策、文学概论、艺术概论。</w:t>
      </w:r>
    </w:p>
    <w:p w14:paraId="6F19C156" w14:textId="77777777" w:rsidR="00A62947" w:rsidRPr="005139C0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bCs/>
          <w:szCs w:val="32"/>
        </w:rPr>
      </w:pPr>
      <w:r w:rsidRPr="005139C0">
        <w:rPr>
          <w:rFonts w:hint="eastAsia"/>
          <w:b/>
          <w:bCs/>
          <w:szCs w:val="32"/>
        </w:rPr>
        <w:t>第一部分</w:t>
      </w:r>
      <w:r w:rsidRPr="005139C0">
        <w:rPr>
          <w:rFonts w:hint="eastAsia"/>
          <w:b/>
          <w:bCs/>
          <w:szCs w:val="32"/>
        </w:rPr>
        <w:t xml:space="preserve">  </w:t>
      </w:r>
      <w:r w:rsidRPr="005139C0">
        <w:rPr>
          <w:rFonts w:hint="eastAsia"/>
          <w:b/>
          <w:bCs/>
          <w:szCs w:val="32"/>
        </w:rPr>
        <w:t>党的文艺政策</w:t>
      </w:r>
    </w:p>
    <w:p w14:paraId="4A1AE7F1" w14:textId="77777777" w:rsidR="00A62947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一、党在不同历史时期的文艺方针、政策。</w:t>
      </w:r>
    </w:p>
    <w:p w14:paraId="0540F161" w14:textId="77777777" w:rsidR="00A62947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二、新时期党的文艺政策、重要论述。</w:t>
      </w:r>
    </w:p>
    <w:p w14:paraId="2778CE23" w14:textId="77777777" w:rsidR="00A62947" w:rsidRPr="005139C0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bCs/>
          <w:szCs w:val="32"/>
        </w:rPr>
      </w:pPr>
      <w:r w:rsidRPr="005139C0">
        <w:rPr>
          <w:rFonts w:hint="eastAsia"/>
          <w:b/>
          <w:bCs/>
          <w:szCs w:val="32"/>
        </w:rPr>
        <w:t>第二部分</w:t>
      </w:r>
      <w:r w:rsidRPr="005139C0">
        <w:rPr>
          <w:rFonts w:hint="eastAsia"/>
          <w:b/>
          <w:bCs/>
          <w:szCs w:val="32"/>
        </w:rPr>
        <w:t xml:space="preserve">  </w:t>
      </w:r>
      <w:r w:rsidRPr="005139C0">
        <w:rPr>
          <w:rFonts w:hint="eastAsia"/>
          <w:b/>
          <w:bCs/>
          <w:szCs w:val="32"/>
        </w:rPr>
        <w:t>文学</w:t>
      </w:r>
      <w:r>
        <w:rPr>
          <w:rFonts w:hint="eastAsia"/>
          <w:b/>
          <w:bCs/>
          <w:szCs w:val="32"/>
        </w:rPr>
        <w:t>基本</w:t>
      </w:r>
      <w:r w:rsidRPr="005139C0">
        <w:rPr>
          <w:rFonts w:hint="eastAsia"/>
          <w:b/>
          <w:bCs/>
          <w:szCs w:val="32"/>
        </w:rPr>
        <w:t>理论、</w:t>
      </w:r>
      <w:r w:rsidRPr="0062630B">
        <w:rPr>
          <w:rFonts w:hint="eastAsia"/>
          <w:b/>
          <w:bCs/>
          <w:szCs w:val="32"/>
        </w:rPr>
        <w:t>中外</w:t>
      </w:r>
      <w:r w:rsidRPr="005139C0">
        <w:rPr>
          <w:rFonts w:hint="eastAsia"/>
          <w:b/>
          <w:bCs/>
          <w:szCs w:val="32"/>
        </w:rPr>
        <w:t>文学常识</w:t>
      </w:r>
    </w:p>
    <w:p w14:paraId="6088DB85" w14:textId="77777777" w:rsidR="00A62947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一、文学基本理论</w:t>
      </w:r>
    </w:p>
    <w:p w14:paraId="7D5A701A" w14:textId="77777777" w:rsidR="00A62947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文学的起源、文学的本质、文学的特征、文学的体裁、文学的风格与流派、文学的社会属性、文学的社会作用、文学鉴赏与批评等。</w:t>
      </w:r>
    </w:p>
    <w:p w14:paraId="118BA024" w14:textId="77777777" w:rsidR="00A62947" w:rsidRPr="00313F59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二、</w:t>
      </w:r>
      <w:bookmarkStart w:id="0" w:name="_Hlk71814046"/>
      <w:r>
        <w:rPr>
          <w:rFonts w:hint="eastAsia"/>
          <w:szCs w:val="32"/>
        </w:rPr>
        <w:t>中外</w:t>
      </w:r>
      <w:bookmarkEnd w:id="0"/>
      <w:r>
        <w:rPr>
          <w:rFonts w:hint="eastAsia"/>
          <w:szCs w:val="32"/>
        </w:rPr>
        <w:t>文学的基本常识</w:t>
      </w:r>
    </w:p>
    <w:p w14:paraId="348B40F2" w14:textId="77777777" w:rsidR="00A62947" w:rsidRPr="005139C0" w:rsidRDefault="00A62947" w:rsidP="00A62947">
      <w:pPr>
        <w:widowControl w:val="0"/>
        <w:spacing w:line="600" w:lineRule="exact"/>
        <w:ind w:firstLineChars="200" w:firstLine="643"/>
        <w:jc w:val="both"/>
        <w:rPr>
          <w:b/>
          <w:bCs/>
          <w:szCs w:val="32"/>
        </w:rPr>
      </w:pPr>
      <w:r w:rsidRPr="005139C0">
        <w:rPr>
          <w:rFonts w:hint="eastAsia"/>
          <w:b/>
          <w:bCs/>
          <w:szCs w:val="32"/>
        </w:rPr>
        <w:t>第三部分</w:t>
      </w:r>
      <w:r w:rsidRPr="005139C0">
        <w:rPr>
          <w:rFonts w:hint="eastAsia"/>
          <w:b/>
          <w:bCs/>
          <w:szCs w:val="32"/>
        </w:rPr>
        <w:t xml:space="preserve">  </w:t>
      </w:r>
      <w:r w:rsidRPr="005139C0">
        <w:rPr>
          <w:rFonts w:hint="eastAsia"/>
          <w:b/>
          <w:bCs/>
          <w:szCs w:val="32"/>
        </w:rPr>
        <w:t>艺术</w:t>
      </w:r>
      <w:r>
        <w:rPr>
          <w:rFonts w:hint="eastAsia"/>
          <w:b/>
          <w:bCs/>
          <w:szCs w:val="32"/>
        </w:rPr>
        <w:t>基本</w:t>
      </w:r>
      <w:r w:rsidRPr="005139C0">
        <w:rPr>
          <w:rFonts w:hint="eastAsia"/>
          <w:b/>
          <w:bCs/>
          <w:szCs w:val="32"/>
        </w:rPr>
        <w:t>理论、</w:t>
      </w:r>
      <w:r w:rsidRPr="0062630B">
        <w:rPr>
          <w:rFonts w:hint="eastAsia"/>
          <w:b/>
          <w:bCs/>
          <w:szCs w:val="32"/>
        </w:rPr>
        <w:t>中外</w:t>
      </w:r>
      <w:r w:rsidRPr="005139C0">
        <w:rPr>
          <w:rFonts w:hint="eastAsia"/>
          <w:b/>
          <w:bCs/>
          <w:szCs w:val="32"/>
        </w:rPr>
        <w:t>艺术常识</w:t>
      </w:r>
    </w:p>
    <w:p w14:paraId="5D4762C6" w14:textId="77777777" w:rsidR="00A62947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一、艺术的基本理论</w:t>
      </w:r>
    </w:p>
    <w:p w14:paraId="16A51E20" w14:textId="77777777" w:rsidR="00A62947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 w:rsidRPr="005139C0">
        <w:rPr>
          <w:rFonts w:hint="eastAsia"/>
          <w:szCs w:val="32"/>
        </w:rPr>
        <w:lastRenderedPageBreak/>
        <w:t>艺术的起源</w:t>
      </w:r>
      <w:r>
        <w:rPr>
          <w:rFonts w:hint="eastAsia"/>
          <w:szCs w:val="32"/>
        </w:rPr>
        <w:t>，</w:t>
      </w:r>
      <w:r w:rsidRPr="005139C0">
        <w:rPr>
          <w:rFonts w:hint="eastAsia"/>
          <w:szCs w:val="32"/>
        </w:rPr>
        <w:t>艺术的本质</w:t>
      </w:r>
      <w:r>
        <w:rPr>
          <w:rFonts w:hint="eastAsia"/>
          <w:szCs w:val="32"/>
        </w:rPr>
        <w:t>与特征，</w:t>
      </w:r>
      <w:r w:rsidRPr="005139C0">
        <w:rPr>
          <w:rFonts w:hint="eastAsia"/>
          <w:szCs w:val="32"/>
        </w:rPr>
        <w:t>艺术创作</w:t>
      </w:r>
      <w:r>
        <w:rPr>
          <w:rFonts w:hint="eastAsia"/>
          <w:szCs w:val="32"/>
        </w:rPr>
        <w:t>，</w:t>
      </w:r>
      <w:r w:rsidRPr="005139C0">
        <w:rPr>
          <w:rFonts w:hint="eastAsia"/>
          <w:szCs w:val="32"/>
        </w:rPr>
        <w:t>艺术风格与流派</w:t>
      </w:r>
      <w:r>
        <w:rPr>
          <w:rFonts w:hint="eastAsia"/>
          <w:szCs w:val="32"/>
        </w:rPr>
        <w:t>，</w:t>
      </w:r>
      <w:r w:rsidRPr="005139C0">
        <w:rPr>
          <w:rFonts w:hint="eastAsia"/>
          <w:szCs w:val="32"/>
        </w:rPr>
        <w:t>艺术</w:t>
      </w:r>
      <w:r>
        <w:rPr>
          <w:rFonts w:hint="eastAsia"/>
          <w:szCs w:val="32"/>
        </w:rPr>
        <w:t>的种类，各艺术种类的</w:t>
      </w:r>
      <w:proofErr w:type="gramStart"/>
      <w:r>
        <w:rPr>
          <w:rFonts w:hint="eastAsia"/>
          <w:szCs w:val="32"/>
        </w:rPr>
        <w:t>的</w:t>
      </w:r>
      <w:proofErr w:type="gramEnd"/>
      <w:r>
        <w:rPr>
          <w:rFonts w:hint="eastAsia"/>
          <w:szCs w:val="32"/>
        </w:rPr>
        <w:t>审美特征，</w:t>
      </w:r>
      <w:r w:rsidRPr="005139C0">
        <w:rPr>
          <w:rFonts w:hint="eastAsia"/>
          <w:szCs w:val="32"/>
        </w:rPr>
        <w:t>艺术鉴赏</w:t>
      </w:r>
      <w:r>
        <w:rPr>
          <w:rFonts w:hint="eastAsia"/>
          <w:szCs w:val="32"/>
        </w:rPr>
        <w:t>，</w:t>
      </w:r>
      <w:r w:rsidRPr="005139C0">
        <w:rPr>
          <w:rFonts w:hint="eastAsia"/>
          <w:szCs w:val="32"/>
        </w:rPr>
        <w:t>艺术</w:t>
      </w:r>
      <w:r>
        <w:rPr>
          <w:rFonts w:hint="eastAsia"/>
          <w:szCs w:val="32"/>
        </w:rPr>
        <w:t>的功能</w:t>
      </w:r>
      <w:r w:rsidRPr="005139C0">
        <w:rPr>
          <w:rFonts w:hint="eastAsia"/>
          <w:szCs w:val="32"/>
        </w:rPr>
        <w:t>与</w:t>
      </w:r>
      <w:r>
        <w:rPr>
          <w:rFonts w:hint="eastAsia"/>
          <w:szCs w:val="32"/>
        </w:rPr>
        <w:t>艺术</w:t>
      </w:r>
      <w:r w:rsidRPr="005139C0">
        <w:rPr>
          <w:rFonts w:hint="eastAsia"/>
          <w:szCs w:val="32"/>
        </w:rPr>
        <w:t>教育，艺术的社会功能等。</w:t>
      </w:r>
    </w:p>
    <w:p w14:paraId="57815D15" w14:textId="77777777" w:rsidR="00A62947" w:rsidRPr="005139C0" w:rsidRDefault="00A62947" w:rsidP="00A62947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二、</w:t>
      </w:r>
      <w:r w:rsidRPr="005139C0">
        <w:rPr>
          <w:rFonts w:hint="eastAsia"/>
          <w:szCs w:val="32"/>
        </w:rPr>
        <w:t>中外艺术的基本常识。</w:t>
      </w:r>
    </w:p>
    <w:p w14:paraId="313C5DB7" w14:textId="77777777" w:rsidR="00664ABF" w:rsidRPr="00A62947" w:rsidRDefault="00664ABF"/>
    <w:sectPr w:rsidR="00664ABF" w:rsidRPr="00A62947" w:rsidSect="00D56067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47"/>
    <w:rsid w:val="005F7C17"/>
    <w:rsid w:val="00664ABF"/>
    <w:rsid w:val="00A62947"/>
    <w:rsid w:val="00D5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0071"/>
  <w15:chartTrackingRefBased/>
  <w15:docId w15:val="{D48D9882-F5B8-4A1D-A3F4-5B7D664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947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734</Words>
  <Characters>757</Characters>
  <Application>Microsoft Office Word</Application>
  <DocSecurity>0</DocSecurity>
  <Lines>32</Lines>
  <Paragraphs>20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</dc:creator>
  <cp:keywords/>
  <dc:description/>
  <cp:lastModifiedBy>l f</cp:lastModifiedBy>
  <cp:revision>1</cp:revision>
  <dcterms:created xsi:type="dcterms:W3CDTF">2021-05-20T06:50:00Z</dcterms:created>
  <dcterms:modified xsi:type="dcterms:W3CDTF">2021-05-20T06:51:00Z</dcterms:modified>
</cp:coreProperties>
</file>