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5" w:type="dxa"/>
        <w:tblInd w:w="60" w:type="dxa"/>
        <w:tblLayout w:type="fixed"/>
        <w:tblLook w:val="04A0"/>
      </w:tblPr>
      <w:tblGrid>
        <w:gridCol w:w="1035"/>
        <w:gridCol w:w="1545"/>
        <w:gridCol w:w="2100"/>
        <w:gridCol w:w="1215"/>
        <w:gridCol w:w="1365"/>
        <w:gridCol w:w="6915"/>
      </w:tblGrid>
      <w:tr w:rsidR="0020726E" w:rsidTr="00766506">
        <w:trPr>
          <w:trHeight w:val="650"/>
        </w:trPr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726E" w:rsidRDefault="0020726E" w:rsidP="0076650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正余镇公开招录工作人员岗位信息表</w:t>
            </w:r>
          </w:p>
        </w:tc>
      </w:tr>
      <w:tr w:rsidR="0020726E" w:rsidTr="00766506">
        <w:trPr>
          <w:trHeight w:val="50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726E" w:rsidRDefault="0020726E" w:rsidP="0076650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726E" w:rsidRDefault="0020726E" w:rsidP="0076650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所属部门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726E" w:rsidRDefault="0020726E" w:rsidP="0076650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岗位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726E" w:rsidRDefault="0020726E" w:rsidP="0076650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意向招录人数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726E" w:rsidRDefault="0020726E" w:rsidP="0076650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岗位类别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726E" w:rsidRDefault="0020726E" w:rsidP="0076650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岗位要求</w:t>
            </w:r>
          </w:p>
        </w:tc>
      </w:tr>
      <w:tr w:rsidR="0020726E" w:rsidTr="00766506">
        <w:trPr>
          <w:trHeight w:val="5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岗位1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建设局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生态办（环保）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机关</w:t>
            </w:r>
          </w:p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专业社工岗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年龄40周岁以下（1981年11月12日后出生），大专及以上学历,专业要求环境工程、大气科学、水文与资源工程；有环保相关工作经历优先。</w:t>
            </w:r>
          </w:p>
        </w:tc>
      </w:tr>
      <w:tr w:rsidR="0020726E" w:rsidTr="00766506">
        <w:trPr>
          <w:trHeight w:val="58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岗位2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建设局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建筑工程管理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机关</w:t>
            </w:r>
          </w:p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专业社工岗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年龄45周岁以下（1976年11月12日后出生），大专及以上学历，专业要求建筑工程，土木工程，给水排水工程，质量管理工程；有两年及以上相关专业工作经验；持有二级以上建造师证者优先。</w:t>
            </w:r>
          </w:p>
        </w:tc>
      </w:tr>
      <w:tr w:rsidR="0020726E" w:rsidTr="00766506">
        <w:trPr>
          <w:trHeight w:val="128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岗位3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经济发展局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科创中心经济运行平台维护人员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机关</w:t>
            </w:r>
          </w:p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专业社工岗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年龄在35周岁以下（1986年11月12日后出生），全日制本科及以上学历，并取得相应学位，经济类、工商管理类、商务贸易类、财务财会类、计算机类、计算机（软件）类、计算机（网络管理）类等专业者优先，熟练Excel等办公软件，有服务企业相关经历优先，硕士学历年龄适当放宽。</w:t>
            </w:r>
          </w:p>
        </w:tc>
      </w:tr>
      <w:tr w:rsidR="0020726E" w:rsidTr="00766506">
        <w:trPr>
          <w:trHeight w:val="8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岗位4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经济发展局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企业服务+经济运行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机关</w:t>
            </w:r>
          </w:p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专业社工岗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年龄在35周岁以下（1986年11月12日后出生），全日制本科及以上学历，并取得相应学位，专业不限，熟悉企业财务运转，有会计相关从业经验者年龄、学历可适当放宽，硕士学历年龄适当放宽。</w:t>
            </w:r>
          </w:p>
        </w:tc>
      </w:tr>
      <w:tr w:rsidR="0020726E" w:rsidTr="00766506">
        <w:trPr>
          <w:trHeight w:val="135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岗位5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经济发展局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小镇办运行管理员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机关</w:t>
            </w:r>
          </w:p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专业社工岗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年龄在35周岁以下（1986年11月12日后出生），全日制本科及以上学历，并取得相应学位，专业不限，有较强的写作及沟通协调能力。硕士学历年龄可适当放宽，有从事特色小镇建设、运营相关经历（或相关经历）者优先录取。</w:t>
            </w:r>
          </w:p>
        </w:tc>
      </w:tr>
      <w:tr w:rsidR="0020726E" w:rsidTr="00766506">
        <w:trPr>
          <w:trHeight w:val="135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岗位6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农业农村和社会事业局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社会工作服务站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机关</w:t>
            </w:r>
          </w:p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专业社工岗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年龄在35周岁以下（1986年11月12日后出生），大专及以上学历，专业不限，持有全国社会工作者资格证书的优先。</w:t>
            </w:r>
          </w:p>
        </w:tc>
      </w:tr>
      <w:tr w:rsidR="0020726E" w:rsidTr="00766506">
        <w:trPr>
          <w:trHeight w:val="47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lastRenderedPageBreak/>
              <w:t>岗位7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党群工作局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产业链党建组织员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机关</w:t>
            </w:r>
          </w:p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专业社工岗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年龄在35周岁以下（1986年11月12日后出生），本科及以上学历，专业不限，中共党员。</w:t>
            </w:r>
          </w:p>
        </w:tc>
      </w:tr>
      <w:tr w:rsidR="0020726E" w:rsidTr="00766506">
        <w:trPr>
          <w:trHeight w:val="6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岗位8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综合行政执法局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城管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城管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年龄在30-45周岁（1976年11月12日-1991年11月11日出生），中专及以上学历，仅限男性，退役军人优先。</w:t>
            </w:r>
          </w:p>
        </w:tc>
      </w:tr>
      <w:tr w:rsidR="0020726E" w:rsidTr="00766506">
        <w:trPr>
          <w:trHeight w:val="6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岗位9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各村居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专职网格员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网格员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26E" w:rsidRDefault="0020726E" w:rsidP="00766506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/>
              </w:rPr>
              <w:t>年龄在35周岁以下（1986年11月12日后出生），大专及以上学历，专业不限，辖区内退役军人年龄可适当放宽条件。</w:t>
            </w:r>
          </w:p>
        </w:tc>
      </w:tr>
    </w:tbl>
    <w:p w:rsidR="005B5A5A" w:rsidRDefault="005B5A5A"/>
    <w:sectPr w:rsidR="005B5A5A" w:rsidSect="002072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A5A" w:rsidRDefault="005B5A5A" w:rsidP="0020726E">
      <w:r>
        <w:separator/>
      </w:r>
    </w:p>
  </w:endnote>
  <w:endnote w:type="continuationSeparator" w:id="1">
    <w:p w:rsidR="005B5A5A" w:rsidRDefault="005B5A5A" w:rsidP="00207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A5A" w:rsidRDefault="005B5A5A" w:rsidP="0020726E">
      <w:r>
        <w:separator/>
      </w:r>
    </w:p>
  </w:footnote>
  <w:footnote w:type="continuationSeparator" w:id="1">
    <w:p w:rsidR="005B5A5A" w:rsidRDefault="005B5A5A" w:rsidP="00207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26E"/>
    <w:rsid w:val="0020726E"/>
    <w:rsid w:val="005B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7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72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7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72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2021-11-12T08:25:00Z</dcterms:created>
  <dcterms:modified xsi:type="dcterms:W3CDTF">2021-11-12T08:25:00Z</dcterms:modified>
</cp:coreProperties>
</file>