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附件：</w:t>
      </w:r>
    </w:p>
    <w:p>
      <w:pPr>
        <w:jc w:val="center"/>
        <w:rPr>
          <w:rFonts w:ascii="宋体" w:hAnsi="宋体"/>
          <w:bCs/>
          <w:spacing w:val="-20"/>
          <w:sz w:val="44"/>
          <w:szCs w:val="44"/>
        </w:rPr>
      </w:pPr>
      <w:bookmarkStart w:id="0" w:name="_GoBack"/>
      <w:r>
        <w:rPr>
          <w:rFonts w:hint="eastAsia" w:ascii="宋体" w:hAnsi="宋体"/>
          <w:bCs/>
          <w:spacing w:val="-20"/>
          <w:sz w:val="44"/>
          <w:szCs w:val="44"/>
        </w:rPr>
        <w:t>2021年承德市第三医院紧急</w:t>
      </w:r>
      <w:r>
        <w:rPr>
          <w:rFonts w:ascii="宋体" w:hAnsi="宋体"/>
          <w:bCs/>
          <w:spacing w:val="-20"/>
          <w:sz w:val="44"/>
          <w:szCs w:val="44"/>
        </w:rPr>
        <w:t>招聘</w:t>
      </w:r>
      <w:r>
        <w:rPr>
          <w:rFonts w:hint="eastAsia" w:ascii="宋体" w:hAnsi="宋体"/>
          <w:bCs/>
          <w:spacing w:val="-20"/>
          <w:sz w:val="44"/>
          <w:szCs w:val="44"/>
        </w:rPr>
        <w:t>编外聘用</w:t>
      </w:r>
      <w:r>
        <w:rPr>
          <w:rFonts w:ascii="宋体" w:hAnsi="宋体"/>
          <w:bCs/>
          <w:spacing w:val="-20"/>
          <w:sz w:val="44"/>
          <w:szCs w:val="44"/>
        </w:rPr>
        <w:t>专业技术人员岗位信息表</w:t>
      </w:r>
    </w:p>
    <w:bookmarkEnd w:id="0"/>
    <w:tbl>
      <w:tblPr>
        <w:tblStyle w:val="5"/>
        <w:tblpPr w:leftFromText="180" w:rightFromText="180" w:vertAnchor="text" w:horzAnchor="page" w:tblpX="947" w:tblpY="103"/>
        <w:tblOverlap w:val="never"/>
        <w:tblW w:w="1517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509"/>
        <w:gridCol w:w="3017"/>
        <w:gridCol w:w="2324"/>
        <w:gridCol w:w="1803"/>
        <w:gridCol w:w="1418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CellSpacing w:w="0" w:type="dxa"/>
        </w:trPr>
        <w:tc>
          <w:tcPr>
            <w:tcW w:w="1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岗位名称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引进人数</w:t>
            </w:r>
          </w:p>
        </w:tc>
        <w:tc>
          <w:tcPr>
            <w:tcW w:w="30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专业要求</w:t>
            </w:r>
          </w:p>
        </w:tc>
        <w:tc>
          <w:tcPr>
            <w:tcW w:w="23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学历要求</w:t>
            </w:r>
          </w:p>
        </w:tc>
        <w:tc>
          <w:tcPr>
            <w:tcW w:w="18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年龄要求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引进范围</w:t>
            </w:r>
          </w:p>
        </w:tc>
        <w:tc>
          <w:tcPr>
            <w:tcW w:w="329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0" w:type="dxa"/>
        </w:trPr>
        <w:tc>
          <w:tcPr>
            <w:tcW w:w="1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临床科室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30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临床医学</w:t>
            </w:r>
          </w:p>
        </w:tc>
        <w:tc>
          <w:tcPr>
            <w:tcW w:w="23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全日制本科及以上</w:t>
            </w:r>
          </w:p>
        </w:tc>
        <w:tc>
          <w:tcPr>
            <w:tcW w:w="18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35周岁以下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面向社会</w:t>
            </w:r>
          </w:p>
        </w:tc>
        <w:tc>
          <w:tcPr>
            <w:tcW w:w="3295" w:type="dxa"/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1、具有执业资格证（应届毕业生除外）,有规培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证者优先；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2、中级及以上职称学历可放宽到本科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CellSpacing w:w="0" w:type="dxa"/>
        </w:trPr>
        <w:tc>
          <w:tcPr>
            <w:tcW w:w="1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检验科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0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医学检验技术</w:t>
            </w:r>
          </w:p>
        </w:tc>
        <w:tc>
          <w:tcPr>
            <w:tcW w:w="23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全日制本科及以上</w:t>
            </w:r>
          </w:p>
        </w:tc>
        <w:tc>
          <w:tcPr>
            <w:tcW w:w="18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35周岁以下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面向社会</w:t>
            </w:r>
          </w:p>
        </w:tc>
        <w:tc>
          <w:tcPr>
            <w:tcW w:w="3295" w:type="dxa"/>
            <w:shd w:val="clear" w:color="auto" w:fill="FFFFFF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中级及以上职称学历可放宽到本科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放射科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0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影像诊断</w:t>
            </w:r>
          </w:p>
        </w:tc>
        <w:tc>
          <w:tcPr>
            <w:tcW w:w="23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全日制本科及以上</w:t>
            </w:r>
          </w:p>
        </w:tc>
        <w:tc>
          <w:tcPr>
            <w:tcW w:w="18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35周岁以下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面向社会</w:t>
            </w:r>
          </w:p>
        </w:tc>
        <w:tc>
          <w:tcPr>
            <w:tcW w:w="3295" w:type="dxa"/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1、具有执业资格证（应届毕业生除外）；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中级及以上职称学历可放宽到本科；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3、专科学历，临床医学专业，具有相关执业证者亦可报名。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18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临床科室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0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护理</w:t>
            </w:r>
          </w:p>
        </w:tc>
        <w:tc>
          <w:tcPr>
            <w:tcW w:w="23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全日制专科及以上</w:t>
            </w:r>
          </w:p>
        </w:tc>
        <w:tc>
          <w:tcPr>
            <w:tcW w:w="18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30周岁以下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面向社会</w:t>
            </w:r>
          </w:p>
        </w:tc>
        <w:tc>
          <w:tcPr>
            <w:tcW w:w="329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高中起点；具有执业资格证或执业考试成绩单</w:t>
            </w:r>
          </w:p>
        </w:tc>
      </w:tr>
    </w:tbl>
    <w:p>
      <w:pPr>
        <w:rPr>
          <w:rFonts w:ascii="黑体" w:hAnsi="Times New Roman" w:eastAsia="黑体"/>
          <w:b/>
          <w:bCs/>
          <w:sz w:val="32"/>
          <w:szCs w:val="32"/>
        </w:rPr>
        <w:sectPr>
          <w:pgSz w:w="16838" w:h="11906" w:orient="landscape"/>
          <w:pgMar w:top="1531" w:right="1701" w:bottom="1531" w:left="1418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widowControl/>
        <w:spacing w:line="375" w:lineRule="atLeast"/>
        <w:rPr>
          <w:rFonts w:ascii="宋体" w:hAnsi="宋体" w:cs="Tahoma"/>
          <w:b/>
          <w:bCs/>
          <w:kern w:val="0"/>
          <w:sz w:val="32"/>
          <w:szCs w:val="32"/>
        </w:rPr>
      </w:pPr>
    </w:p>
    <w:sectPr>
      <w:pgSz w:w="11906" w:h="16838"/>
      <w:pgMar w:top="1701" w:right="1531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F84"/>
    <w:rsid w:val="00246F4A"/>
    <w:rsid w:val="002D41A4"/>
    <w:rsid w:val="003261BC"/>
    <w:rsid w:val="004C3B7E"/>
    <w:rsid w:val="005D6721"/>
    <w:rsid w:val="0079044A"/>
    <w:rsid w:val="0079488C"/>
    <w:rsid w:val="00864503"/>
    <w:rsid w:val="00882A5E"/>
    <w:rsid w:val="008A077F"/>
    <w:rsid w:val="009C15CE"/>
    <w:rsid w:val="00A164FC"/>
    <w:rsid w:val="00BA12C1"/>
    <w:rsid w:val="00BA2FE3"/>
    <w:rsid w:val="00CD546E"/>
    <w:rsid w:val="00CD6F84"/>
    <w:rsid w:val="758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</Words>
  <Characters>1904</Characters>
  <Lines>15</Lines>
  <Paragraphs>4</Paragraphs>
  <TotalTime>32</TotalTime>
  <ScaleCrop>false</ScaleCrop>
  <LinksUpToDate>false</LinksUpToDate>
  <CharactersWithSpaces>2233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2021-11-15T01:45:00Z</dcterms:created>
  <dc:creator>Administrator</dc:creator>
  <cp:lastModifiedBy>Administrator</cp:lastModifiedBy>
  <cp:lastPrinted>2021-11-15T02:08:00Z</cp:lastPrinted>
  <dcterms:modified xsi:type="dcterms:W3CDTF">2021-11-15T07:18:00Z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BF2666A9BC114D2489BB96051E399444</vt:lpwstr>
  </property>
</Properties>
</file>