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广东省应急管理厅所属事业单位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年公开招聘工作人员岗位表</w:t>
      </w:r>
    </w:p>
    <w:bookmarkEnd w:id="0"/>
    <w:tbl>
      <w:tblPr>
        <w:tblStyle w:val="4"/>
        <w:tblW w:w="139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327"/>
        <w:gridCol w:w="1718"/>
        <w:gridCol w:w="780"/>
        <w:gridCol w:w="1275"/>
        <w:gridCol w:w="5340"/>
        <w:gridCol w:w="1275"/>
        <w:gridCol w:w="1200"/>
      </w:tblGrid>
      <w:tr>
        <w:trPr>
          <w:trHeight w:val="82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及等级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岗位描述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招聘对象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学位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其它条件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广东省安全生产科学技术研究院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研究与技术支持岗位，从事应急通讯研究与技术支持相关工作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应届毕业生或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社会人员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计算机软件与理论（A081202）、计算机应用技术（A081203）、计算机技术硕士（专业硕士）（A081204）、电子与通信工程硕士（专业硕士）（A081003）、系统分析与集成（A071102）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年龄在35周岁以下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1985年12月11日以后出生）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研究与技术支持岗位，从事灾害预防研究与技术支持相关工作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应届毕业生或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社会人员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海洋地质（A070704）、水文学及水资源（A081501）、水利工程硕士（专业硕士）（A081506）、环境工程（A083002）、防灾减灾工程及防护工程（A081405）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研究与技术支持岗位，从事编辑出版、气象资料分析研究相关工作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应届毕业生或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社会人员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出版硕士（专业硕士）（A050304）、编辑出版学（B050305）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、气象学（A070601）、大气物理学与大气环境（A070602）、大气科学（B070601）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学士）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  <w:t>专业名称及代码参考《广东省2021年考试录用公务员专业参考目录》确定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2.应届毕业生不限年龄。</w:t>
      </w:r>
    </w:p>
    <w:sectPr>
      <w:footerReference r:id="rId3" w:type="default"/>
      <w:pgSz w:w="16838" w:h="11906" w:orient="landscape"/>
      <w:pgMar w:top="1587" w:right="1417" w:bottom="1587" w:left="1417" w:header="851" w:footer="992" w:gutter="0"/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F08BE"/>
    <w:rsid w:val="397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2021-11-19T01:01:00Z</dcterms:created>
  <dc:creator>Administrator</dc:creator>
  <cp:lastModifiedBy>Administrator</cp:lastModifiedBy>
  <dcterms:modified xsi:type="dcterms:W3CDTF">2021-11-19T01:02:19Z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