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6B" w:rsidRDefault="00FE5C6B" w:rsidP="00FE5C6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FE5C6B" w:rsidRDefault="00FE5C6B" w:rsidP="00FE5C6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乐山日报社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1年度公开考核招聘专业技术人员岗位和条件一览表</w:t>
      </w:r>
    </w:p>
    <w:p w:rsidR="00FE5C6B" w:rsidRDefault="00FE5C6B" w:rsidP="00FE5C6B">
      <w:pPr>
        <w:jc w:val="center"/>
        <w:rPr>
          <w:rFonts w:ascii="方正小标宋简体" w:eastAsia="方正小标宋简体"/>
          <w:szCs w:val="21"/>
        </w:rPr>
      </w:pPr>
    </w:p>
    <w:tbl>
      <w:tblPr>
        <w:tblW w:w="14081" w:type="dxa"/>
        <w:tblInd w:w="93" w:type="dxa"/>
        <w:tblLook w:val="04A0"/>
      </w:tblPr>
      <w:tblGrid>
        <w:gridCol w:w="496"/>
        <w:gridCol w:w="1562"/>
        <w:gridCol w:w="818"/>
        <w:gridCol w:w="797"/>
        <w:gridCol w:w="817"/>
        <w:gridCol w:w="1077"/>
        <w:gridCol w:w="1526"/>
        <w:gridCol w:w="1579"/>
        <w:gridCol w:w="1124"/>
        <w:gridCol w:w="2835"/>
        <w:gridCol w:w="678"/>
        <w:gridCol w:w="772"/>
      </w:tblGrid>
      <w:tr w:rsidR="00FE5C6B" w:rsidTr="00FE5C6B">
        <w:trPr>
          <w:trHeight w:val="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招聘单位</w:t>
            </w:r>
          </w:p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招聘</w:t>
            </w:r>
          </w:p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范围</w:t>
            </w:r>
          </w:p>
        </w:tc>
        <w:tc>
          <w:tcPr>
            <w:tcW w:w="7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FE5C6B" w:rsidTr="00FE5C6B">
        <w:trPr>
          <w:trHeight w:val="17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其它要求</w:t>
            </w: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E5C6B" w:rsidTr="00FE5C6B">
        <w:trPr>
          <w:trHeight w:val="294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乐山日报社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专技岗位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记者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四川省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1985年11月22日以后出生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本科及以上学历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sz w:val="28"/>
                <w:szCs w:val="28"/>
              </w:rPr>
              <w:t>具有新闻专业中级及以上专业技术任职资格；从事新闻工作5年及以上；具有新闻从业资格证人员</w:t>
            </w:r>
            <w:r w:rsidR="00B71A29">
              <w:rPr>
                <w:rFonts w:ascii="仿宋_GB2312" w:eastAsia="仿宋_GB2312" w:cs="宋体" w:hint="eastAsia"/>
                <w:sz w:val="28"/>
                <w:szCs w:val="28"/>
              </w:rPr>
              <w:t>。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2:1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C6B" w:rsidRDefault="00FE5C6B" w:rsidP="00D716FC">
            <w:pPr>
              <w:widowControl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FE5C6B" w:rsidRDefault="00FE5C6B" w:rsidP="00FE5C6B">
      <w:pPr>
        <w:rPr>
          <w:rFonts w:ascii="仿宋_GB2312" w:eastAsia="仿宋_GB2312"/>
          <w:sz w:val="32"/>
          <w:szCs w:val="32"/>
        </w:rPr>
        <w:sectPr w:rsidR="00FE5C6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970D37" w:rsidRDefault="00970D37"/>
    <w:sectPr w:rsidR="00970D37" w:rsidSect="00FE5C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3FB" w:rsidRDefault="000773FB" w:rsidP="00FE5C6B">
      <w:r>
        <w:separator/>
      </w:r>
    </w:p>
  </w:endnote>
  <w:endnote w:type="continuationSeparator" w:id="1">
    <w:p w:rsidR="000773FB" w:rsidRDefault="000773FB" w:rsidP="00FE5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3FB" w:rsidRDefault="000773FB" w:rsidP="00FE5C6B">
      <w:r>
        <w:separator/>
      </w:r>
    </w:p>
  </w:footnote>
  <w:footnote w:type="continuationSeparator" w:id="1">
    <w:p w:rsidR="000773FB" w:rsidRDefault="000773FB" w:rsidP="00FE5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C6B"/>
    <w:rsid w:val="000773FB"/>
    <w:rsid w:val="00272243"/>
    <w:rsid w:val="00970D37"/>
    <w:rsid w:val="00B32989"/>
    <w:rsid w:val="00B71A29"/>
    <w:rsid w:val="00FE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C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C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C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李建乐</dc:creator>
  <cp:keywords/>
  <dc:description/>
  <cp:lastModifiedBy>李建乐</cp:lastModifiedBy>
  <cp:revision>4</cp:revision>
  <dcterms:created xsi:type="dcterms:W3CDTF">2021-11-19T04:14:00Z</dcterms:created>
  <dcterms:modified xsi:type="dcterms:W3CDTF">2021-11-19T07:49:00Z</dcterms:modified>
</cp:coreProperties>
</file>