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65" w:type="dxa"/>
        <w:jc w:val="center"/>
        <w:tblLayout w:type="fixed"/>
        <w:tblLook w:val="0000"/>
      </w:tblPr>
      <w:tblGrid>
        <w:gridCol w:w="846"/>
        <w:gridCol w:w="976"/>
        <w:gridCol w:w="759"/>
        <w:gridCol w:w="1316"/>
        <w:gridCol w:w="981"/>
        <w:gridCol w:w="760"/>
        <w:gridCol w:w="1178"/>
        <w:gridCol w:w="1276"/>
        <w:gridCol w:w="1559"/>
        <w:gridCol w:w="1276"/>
        <w:gridCol w:w="2338"/>
      </w:tblGrid>
      <w:tr w:rsidR="00F14288" w:rsidTr="00DA2E35">
        <w:trPr>
          <w:trHeight w:val="923"/>
          <w:jc w:val="center"/>
        </w:trPr>
        <w:tc>
          <w:tcPr>
            <w:tcW w:w="132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288" w:rsidRDefault="00F14288" w:rsidP="00DA2E35">
            <w:pPr>
              <w:autoSpaceDN w:val="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附件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：</w:t>
            </w:r>
          </w:p>
          <w:p w:rsidR="00F14288" w:rsidRDefault="00F14288" w:rsidP="00DA2E35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F14288" w:rsidRDefault="00F14288" w:rsidP="00DA2E35">
            <w:pPr>
              <w:pStyle w:val="p0"/>
              <w:spacing w:line="540" w:lineRule="exact"/>
              <w:jc w:val="center"/>
              <w:rPr>
                <w:rFonts w:ascii="Times New Roman" w:eastAsia="华文中宋" w:hAnsi="Times New Roman" w:hint="default"/>
                <w:kern w:val="0"/>
                <w:sz w:val="32"/>
              </w:rPr>
            </w:pPr>
            <w:r>
              <w:rPr>
                <w:rFonts w:ascii="Times New Roman" w:eastAsia="华文中宋" w:hAnsi="Times New Roman" w:hint="default"/>
                <w:bCs/>
                <w:color w:val="000000"/>
                <w:sz w:val="44"/>
                <w:szCs w:val="32"/>
              </w:rPr>
              <w:t>2021</w:t>
            </w:r>
            <w:r>
              <w:rPr>
                <w:rFonts w:ascii="Times New Roman" w:eastAsia="华文中宋" w:hAnsi="Times New Roman" w:hint="default"/>
                <w:color w:val="000000"/>
                <w:kern w:val="0"/>
                <w:sz w:val="44"/>
                <w:szCs w:val="32"/>
              </w:rPr>
              <w:t>年</w:t>
            </w:r>
            <w:r>
              <w:rPr>
                <w:rFonts w:ascii="Times New Roman" w:eastAsia="华文中宋" w:hAnsi="Times New Roman"/>
                <w:color w:val="000000"/>
                <w:kern w:val="0"/>
                <w:sz w:val="44"/>
                <w:szCs w:val="32"/>
              </w:rPr>
              <w:t>东营市</w:t>
            </w:r>
            <w:r>
              <w:rPr>
                <w:rFonts w:ascii="Times New Roman" w:eastAsia="华文中宋" w:hAnsi="Times New Roman" w:hint="default"/>
                <w:sz w:val="44"/>
                <w:szCs w:val="32"/>
              </w:rPr>
              <w:t>垦利区</w:t>
            </w:r>
            <w:r>
              <w:rPr>
                <w:rFonts w:ascii="Times New Roman" w:eastAsia="华文中宋" w:hAnsi="Times New Roman"/>
                <w:sz w:val="44"/>
                <w:szCs w:val="32"/>
              </w:rPr>
              <w:t>住建局</w:t>
            </w:r>
            <w:r>
              <w:rPr>
                <w:rFonts w:ascii="Times New Roman" w:eastAsia="华文中宋" w:hAnsi="Times New Roman" w:hint="default"/>
                <w:sz w:val="44"/>
                <w:szCs w:val="32"/>
              </w:rPr>
              <w:t>公开招聘</w:t>
            </w:r>
            <w:r>
              <w:rPr>
                <w:rFonts w:ascii="Times New Roman" w:eastAsia="华文中宋" w:hAnsi="Times New Roman"/>
                <w:sz w:val="44"/>
                <w:szCs w:val="32"/>
              </w:rPr>
              <w:t>劳务派遣</w:t>
            </w:r>
            <w:r>
              <w:rPr>
                <w:rFonts w:ascii="Times New Roman" w:eastAsia="华文中宋" w:hAnsi="Times New Roman" w:hint="default"/>
                <w:sz w:val="44"/>
                <w:szCs w:val="32"/>
              </w:rPr>
              <w:t>工作人员岗位设置表</w:t>
            </w:r>
          </w:p>
        </w:tc>
      </w:tr>
      <w:tr w:rsidR="00F14288" w:rsidTr="00DA2E35">
        <w:trPr>
          <w:trHeight w:val="284"/>
          <w:jc w:val="center"/>
        </w:trPr>
        <w:tc>
          <w:tcPr>
            <w:tcW w:w="13265" w:type="dxa"/>
            <w:gridSpan w:val="11"/>
            <w:tcBorders>
              <w:top w:val="nil"/>
              <w:bottom w:val="single" w:sz="4" w:space="0" w:color="000000"/>
            </w:tcBorders>
            <w:vAlign w:val="center"/>
          </w:tcPr>
          <w:p w:rsidR="00F14288" w:rsidRDefault="00F14288" w:rsidP="00083E38">
            <w:pPr>
              <w:autoSpaceDN w:val="0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制表日期：</w:t>
            </w:r>
            <w:r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 w:rsidR="00083E38">
              <w:rPr>
                <w:rFonts w:ascii="Times New Roman" w:hAnsi="Times New Roman" w:hint="eastAsia"/>
              </w:rPr>
              <w:t>26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F14288" w:rsidTr="00DA2E35">
        <w:trPr>
          <w:trHeight w:val="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用人单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用工</w:t>
            </w:r>
          </w:p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单位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岗位</w:t>
            </w:r>
          </w:p>
          <w:p w:rsidR="00F14288" w:rsidRDefault="00F14288" w:rsidP="00DA2E35">
            <w:pPr>
              <w:autoSpaceDN w:val="0"/>
              <w:spacing w:line="420" w:lineRule="exac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岗位名称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岗位数量（人）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年龄</w:t>
            </w:r>
          </w:p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学历要求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工资待遇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288" w:rsidRDefault="00F14288" w:rsidP="00DA2E35">
            <w:pPr>
              <w:autoSpaceDN w:val="0"/>
              <w:spacing w:line="42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备注</w:t>
            </w:r>
          </w:p>
        </w:tc>
      </w:tr>
      <w:tr w:rsidR="00F14288" w:rsidTr="00DA2E35">
        <w:trPr>
          <w:trHeight w:val="160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东营市垦利区慧通劳务派遣有限公司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垦利</w:t>
            </w:r>
            <w:r>
              <w:rPr>
                <w:rFonts w:ascii="Times New Roman" w:hAnsi="Times New Roman"/>
                <w:sz w:val="18"/>
                <w:szCs w:val="18"/>
              </w:rPr>
              <w:t>区住房和城乡建设局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会计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不限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35</w:t>
            </w:r>
            <w:r>
              <w:rPr>
                <w:rFonts w:ascii="Times New Roman" w:hAnsi="Times New Roman"/>
                <w:sz w:val="18"/>
                <w:szCs w:val="18"/>
              </w:rPr>
              <w:t>周岁及以下（</w:t>
            </w:r>
            <w:r>
              <w:rPr>
                <w:rFonts w:ascii="Times New Roman" w:hAnsi="Times New Roman"/>
                <w:sz w:val="18"/>
                <w:szCs w:val="18"/>
              </w:rPr>
              <w:t>1986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日以后出生）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专科及以上学历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会计学、财务管理及相关专业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2800</w:t>
            </w:r>
            <w:r>
              <w:rPr>
                <w:rFonts w:ascii="Times New Roman" w:hAnsi="Times New Roman"/>
                <w:sz w:val="18"/>
                <w:szCs w:val="18"/>
              </w:rPr>
              <w:t>元</w:t>
            </w:r>
            <w:r>
              <w:rPr>
                <w:rFonts w:ascii="Times New Roman" w:hAnsi="Times New Roman"/>
                <w:sz w:val="18"/>
                <w:szCs w:val="18"/>
              </w:rPr>
              <w:t>∕</w:t>
            </w:r>
            <w:r>
              <w:rPr>
                <w:rFonts w:ascii="Times New Roman" w:hAns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工龄</w:t>
            </w:r>
            <w:r>
              <w:rPr>
                <w:rFonts w:ascii="Times New Roman" w:hAnsi="Times New Roman"/>
                <w:sz w:val="18"/>
                <w:szCs w:val="18"/>
              </w:rPr>
              <w:t>工资</w:t>
            </w:r>
            <w:r>
              <w:rPr>
                <w:rFonts w:ascii="Times New Roman" w:hAnsi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>考勤工资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</w:t>
            </w:r>
            <w:r>
              <w:rPr>
                <w:rFonts w:ascii="Times New Roman" w:hAnsi="Times New Roman" w:hint="eastAsia"/>
                <w:sz w:val="18"/>
                <w:szCs w:val="18"/>
              </w:rPr>
              <w:t>相关</w:t>
            </w:r>
            <w:r>
              <w:rPr>
                <w:rFonts w:ascii="Times New Roman" w:hAnsi="Times New Roman"/>
                <w:sz w:val="18"/>
                <w:szCs w:val="18"/>
              </w:rPr>
              <w:t>工作经验的优先考虑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</w:tc>
      </w:tr>
      <w:tr w:rsidR="00F14288" w:rsidTr="00DA2E35">
        <w:trPr>
          <w:trHeight w:val="184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工程质量安全监管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土木类、建筑类、消防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工程</w:t>
            </w:r>
            <w:r>
              <w:rPr>
                <w:rFonts w:ascii="Times New Roman" w:hAnsi="Times New Roman"/>
                <w:sz w:val="18"/>
                <w:szCs w:val="18"/>
              </w:rPr>
              <w:t>及相关专业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autoSpaceDN w:val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88" w:rsidRDefault="00F14288" w:rsidP="00083E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能够适应</w:t>
            </w:r>
            <w:r>
              <w:rPr>
                <w:rFonts w:ascii="Times New Roman" w:hAnsi="Times New Roman" w:hint="eastAsia"/>
                <w:sz w:val="18"/>
                <w:szCs w:val="18"/>
              </w:rPr>
              <w:t>长时间建筑工地外勤工作及节假日</w:t>
            </w:r>
            <w:r>
              <w:rPr>
                <w:rFonts w:ascii="Times New Roman" w:hAnsi="Times New Roman"/>
                <w:sz w:val="18"/>
                <w:szCs w:val="18"/>
              </w:rPr>
              <w:t>加班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，有相关工作经验的优先考虑。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1428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65D" w:rsidRDefault="007D265D" w:rsidP="00F14288">
      <w:pPr>
        <w:spacing w:after="0"/>
      </w:pPr>
      <w:r>
        <w:separator/>
      </w:r>
    </w:p>
  </w:endnote>
  <w:endnote w:type="continuationSeparator" w:id="0">
    <w:p w:rsidR="007D265D" w:rsidRDefault="007D265D" w:rsidP="00F142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65D" w:rsidRDefault="007D265D" w:rsidP="00F14288">
      <w:pPr>
        <w:spacing w:after="0"/>
      </w:pPr>
      <w:r>
        <w:separator/>
      </w:r>
    </w:p>
  </w:footnote>
  <w:footnote w:type="continuationSeparator" w:id="0">
    <w:p w:rsidR="007D265D" w:rsidRDefault="007D265D" w:rsidP="00F142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3E38"/>
    <w:rsid w:val="002B38DF"/>
    <w:rsid w:val="00323B43"/>
    <w:rsid w:val="003D37D8"/>
    <w:rsid w:val="00426133"/>
    <w:rsid w:val="004358AB"/>
    <w:rsid w:val="007D265D"/>
    <w:rsid w:val="008B7726"/>
    <w:rsid w:val="009665A9"/>
    <w:rsid w:val="00D31D50"/>
    <w:rsid w:val="00E23C50"/>
    <w:rsid w:val="00F1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2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2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2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288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F14288"/>
    <w:pPr>
      <w:adjustRightInd/>
      <w:snapToGrid/>
      <w:spacing w:after="0"/>
      <w:jc w:val="both"/>
    </w:pPr>
    <w:rPr>
      <w:rFonts w:ascii="Calibri" w:eastAsia="宋体" w:hAnsi="Calibri" w:cs="Times New Roman" w:hint="eastAsia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2021-11-26T08:27:00Z</dcterms:modified>
</cp:coreProperties>
</file>