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righ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/>
        <w:jc w:val="center"/>
        <w:rPr>
          <w:rFonts w:hint="eastAsia" w:ascii="宋体" w:hAnsi="宋体" w:cs="宋体"/>
          <w:sz w:val="36"/>
          <w:szCs w:val="36"/>
          <w:lang w:val="en-US" w:eastAsia="zh-CN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>晋城市荣军康复医院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>2021年自主公开招聘全额事业编制</w:t>
      </w:r>
      <w:r>
        <w:rPr>
          <w:rFonts w:hint="eastAsia" w:cs="宋体"/>
          <w:sz w:val="36"/>
          <w:szCs w:val="36"/>
          <w:lang w:val="en-US" w:eastAsia="zh-CN"/>
        </w:rPr>
        <w:t>工作</w:t>
      </w:r>
      <w:r>
        <w:rPr>
          <w:rFonts w:hint="eastAsia" w:ascii="宋体" w:hAnsi="宋体" w:cs="宋体"/>
          <w:sz w:val="36"/>
          <w:szCs w:val="36"/>
          <w:lang w:val="en-US" w:eastAsia="zh-CN"/>
        </w:rPr>
        <w:t>人员岗位表</w:t>
      </w:r>
    </w:p>
    <w:tbl>
      <w:tblPr>
        <w:tblStyle w:val="3"/>
        <w:tblW w:w="126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1170"/>
        <w:gridCol w:w="450"/>
        <w:gridCol w:w="900"/>
        <w:gridCol w:w="870"/>
        <w:gridCol w:w="1545"/>
        <w:gridCol w:w="1635"/>
        <w:gridCol w:w="2580"/>
        <w:gridCol w:w="1133"/>
        <w:gridCol w:w="11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6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其它要求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医师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全日制本科及以上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学士学位及以上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临床医学专业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护士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30周岁及以下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全日制本科及以上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学士学位及以上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护理专业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文秘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30周岁及以下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全日制本科及以上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学士学位及以上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专业不限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信息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30周岁及以下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全日制本科及以上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学士学位及以上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信息管理或计算机信息技术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33EAC"/>
    <w:rsid w:val="148B3F4A"/>
    <w:rsid w:val="37B3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2021-11-25T06:36:00Z</dcterms:created>
  <dc:creator>Administrator</dc:creator>
  <cp:lastModifiedBy>Administrator</cp:lastModifiedBy>
  <dcterms:modified xsi:type="dcterms:W3CDTF">2021-11-25T08:57:02Z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6F70D899C7BE4A798CCA7683BA120CD0</vt:lpwstr>
  </property>
</Properties>
</file>