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baseline"/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val="en-US" w:eastAsia="zh-CN"/>
        </w:rPr>
        <w:t>2：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10"/>
          <w:szCs w:val="10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baseline"/>
        <w:rPr>
          <w:rFonts w:hint="eastAsia" w:ascii="黑体" w:hAnsi="黑体" w:eastAsia="黑体" w:cs="黑体"/>
          <w:b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年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度枣庄市人民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医院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引进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备案制高层次急需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紧缺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人才报名登记表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jc w:val="center"/>
        <w:textAlignment w:val="baseline"/>
        <w:rPr>
          <w:rFonts w:hint="eastAsia" w:ascii="宋体" w:hAnsi="宋体"/>
          <w:b/>
          <w:color w:val="auto"/>
          <w:sz w:val="10"/>
          <w:szCs w:val="10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baseline"/>
        <w:rPr>
          <w:rFonts w:hint="eastAsia" w:ascii="宋体" w:hAnsi="宋体"/>
          <w:b/>
          <w:bCs/>
          <w:color w:val="auto"/>
          <w:sz w:val="28"/>
        </w:rPr>
      </w:pPr>
      <w:r>
        <w:rPr>
          <w:rFonts w:hint="eastAsia" w:ascii="宋体" w:hAnsi="宋体"/>
          <w:b/>
          <w:bCs/>
          <w:color w:val="auto"/>
          <w:sz w:val="28"/>
        </w:rPr>
        <w:t>应聘岗位：</w:t>
      </w:r>
    </w:p>
    <w:tbl>
      <w:tblPr>
        <w:tblStyle w:val="7"/>
        <w:tblW w:w="991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552"/>
        <w:gridCol w:w="267"/>
        <w:gridCol w:w="885"/>
        <w:gridCol w:w="746"/>
        <w:gridCol w:w="821"/>
        <w:gridCol w:w="1033"/>
        <w:gridCol w:w="1046"/>
        <w:gridCol w:w="231"/>
        <w:gridCol w:w="685"/>
        <w:gridCol w:w="1204"/>
        <w:gridCol w:w="715"/>
        <w:gridCol w:w="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姓名</w:t>
            </w:r>
          </w:p>
        </w:tc>
        <w:tc>
          <w:tcPr>
            <w:tcW w:w="170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74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性别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3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年月</w:t>
            </w:r>
          </w:p>
        </w:tc>
        <w:tc>
          <w:tcPr>
            <w:tcW w:w="104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面貌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55" w:type="dxa"/>
            <w:gridSpan w:val="2"/>
            <w:vMerge w:val="restart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1寸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近期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免冠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1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籍贯</w:t>
            </w:r>
          </w:p>
        </w:tc>
        <w:tc>
          <w:tcPr>
            <w:tcW w:w="2452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33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出生地</w:t>
            </w:r>
          </w:p>
        </w:tc>
        <w:tc>
          <w:tcPr>
            <w:tcW w:w="316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61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家庭住址</w:t>
            </w:r>
          </w:p>
        </w:tc>
        <w:tc>
          <w:tcPr>
            <w:tcW w:w="2452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33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最高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学历</w:t>
            </w:r>
          </w:p>
        </w:tc>
        <w:tc>
          <w:tcPr>
            <w:tcW w:w="10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最高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学位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毕业院校</w:t>
            </w: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时间</w:t>
            </w:r>
          </w:p>
        </w:tc>
        <w:tc>
          <w:tcPr>
            <w:tcW w:w="316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所学专业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（须和毕业证一致）</w:t>
            </w:r>
          </w:p>
        </w:tc>
        <w:tc>
          <w:tcPr>
            <w:tcW w:w="24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研究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方向</w:t>
            </w:r>
          </w:p>
        </w:tc>
        <w:tc>
          <w:tcPr>
            <w:tcW w:w="316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婚否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身份证号码</w:t>
            </w:r>
          </w:p>
        </w:tc>
        <w:tc>
          <w:tcPr>
            <w:tcW w:w="34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时间</w:t>
            </w:r>
          </w:p>
        </w:tc>
        <w:tc>
          <w:tcPr>
            <w:tcW w:w="34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电子邮箱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346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简历</w:t>
            </w:r>
          </w:p>
        </w:tc>
        <w:tc>
          <w:tcPr>
            <w:tcW w:w="8573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1本科：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月-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学校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专业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2硕研：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月-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学校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专业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3博研：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月-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学校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简历</w:t>
            </w:r>
          </w:p>
        </w:tc>
        <w:tc>
          <w:tcPr>
            <w:tcW w:w="8573" w:type="dxa"/>
            <w:gridSpan w:val="11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3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u w:val="none"/>
              </w:rPr>
              <w:t>执业证、规培情况及学习、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工作期间获奖情况</w:t>
            </w:r>
          </w:p>
        </w:tc>
        <w:tc>
          <w:tcPr>
            <w:tcW w:w="8573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919" w:type="dxa"/>
            <w:gridSpan w:val="13"/>
            <w:noWrap w:val="0"/>
            <w:vAlign w:val="center"/>
          </w:tcPr>
          <w:p>
            <w:pPr>
              <w:spacing w:line="240" w:lineRule="auto"/>
              <w:ind w:firstLine="482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240" w:lineRule="exact"/>
              <w:ind w:firstLine="3840" w:firstLineChars="1600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 xml:space="preserve">应聘人员签名：                 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 xml:space="preserve">  年    月    日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3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备注</w:t>
            </w:r>
          </w:p>
        </w:tc>
        <w:tc>
          <w:tcPr>
            <w:tcW w:w="8573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baseline"/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val="en-US" w:eastAsia="zh-CN"/>
        </w:rPr>
        <w:t>3：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baseline"/>
        <w:rPr>
          <w:rFonts w:hint="eastAsia" w:ascii="黑体" w:hAnsi="黑体" w:eastAsia="黑体" w:cs="黑体"/>
          <w:b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年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度枣庄市人民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医院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引进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备案制高层次急需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紧缺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人才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baseline"/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应聘须知</w:t>
      </w:r>
    </w:p>
    <w:p>
      <w:pPr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3" w:firstLineChars="200"/>
        <w:contextualSpacing/>
        <w:textAlignment w:val="auto"/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1</w:t>
      </w:r>
      <w:r>
        <w:rPr>
          <w:rStyle w:val="11"/>
          <w:rFonts w:ascii="楷体" w:hAnsi="楷体" w:eastAsia="楷体" w:cs="楷体"/>
          <w:b/>
          <w:bCs/>
          <w:color w:val="auto"/>
          <w:sz w:val="32"/>
          <w:szCs w:val="32"/>
        </w:rPr>
        <w:t>.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哪些人员可以应聘？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按照事业单位公开引进的有关规定，凡符合《202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</w:rPr>
        <w:t>年枣庄市人民医院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引进备案制高层次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</w:rPr>
        <w:t>急需紧缺人才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公告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》（以下简称《公告》）规定的引进条件及岗位条件者，均可应聘。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contextualSpacing/>
        <w:jc w:val="left"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2.哪些人员不能应聘？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（1）在读全日制普通高校非应届毕业生；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（2）现役军人；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（3）曾受过刑事处罚和曾被开除公职的人员；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（4）应聘人员不得应聘与本人有应回避亲属关系的岗位；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（5）有法律法规规定不得聘用的其他情形的人员。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应聘人员不得报考有《事业单位人事管理回避规定》（人社部规〔2019〕1号）中应回避情形的岗位。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1" w:firstLineChars="100"/>
        <w:contextualSpacing/>
        <w:jc w:val="left"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 xml:space="preserve"> </w:t>
      </w:r>
      <w:r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3.留学回国人员应聘需要提供哪些材料？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0" w:firstLineChars="100"/>
        <w:contextualSpacing/>
        <w:jc w:val="left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  留学回国人员应聘的，除需提供《公告》中规定的相关材料外，还要提供国家教育部门的学历学位认证。应聘人员登录教育部留学服务中心网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站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（http://www.cscse.edu.cn）查询认证的有关要求和程序。学历认证材料，在面试前与其他材料一并交引进单位审核。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1" w:firstLineChars="100"/>
        <w:contextualSpacing/>
        <w:jc w:val="left"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 xml:space="preserve"> 4.对学历学位及相关证书取得时间有什么要求？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0" w:firstLineChars="100"/>
        <w:contextualSpacing/>
        <w:jc w:val="left"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 学历、学位及相关证书(或相关证明），须在202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年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12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月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日前取得。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1" w:firstLineChars="100"/>
        <w:contextualSpacing/>
        <w:jc w:val="left"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 xml:space="preserve"> 5.学历学位高于岗位要求的人员能否应聘？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1" w:firstLineChars="100"/>
        <w:contextualSpacing/>
        <w:jc w:val="left"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 xml:space="preserve">   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学历学位高于岗位条件要求，专业条件符合岗位规定的可以应聘。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6.如何界定应聘人员所学专业？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以应聘人员毕业证书上注明的专业为准。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7.进入面试的应聘人员需向引进单位提交哪些证明材料？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进入面试的应聘人员，需按引进岗位要求，向引进单位提交本人相关证明材料（原件及复印件）及小2寸近期同底版（蓝底）免冠照片4张。相关证明材料主要包括：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（1）本人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填写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的《202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年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枣庄市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人民医院公开引进急需紧缺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人才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报名登记表》并在“本人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郑重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承诺”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处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（2）本人身份证原件及复印件，国家承认的学历学位证书原件及复印件，学信网打印的教育部学历学位在线验证报告。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150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（3）应聘岗位要求的相关资格证书（或相关的证明材料）原件及复印件，岗位资格条件需要的其他材料。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150"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（4）在职人员、定向培养生、委托培养生应聘的，需提交有用人管理权限的部门和单位出具的同意报考证明。对按时出具同意报考证明确有困难的在职人员，经引进单位同意，可在考察或体检时提供。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15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（5）留学回国人员应聘的，须提交国家教育部门的学历学位认证。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80" w:firstLineChars="150"/>
        <w:textAlignment w:val="auto"/>
        <w:rPr>
          <w:rStyle w:val="11"/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（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</w:rPr>
        <w:t>6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）香港和澳门居民中的中国公民应聘的，还需提供《港澳居民来往内地通行证》；台湾居民应聘的，还需提供《台湾居民来往大陆通行证》。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3" w:firstLineChars="200"/>
        <w:contextualSpacing/>
        <w:textAlignment w:val="auto"/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.本次招录中的有效居民身份证指的是什么？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有效居民身份证包括有效期限内的居民身份证和临时居民身份证。请考生妥善保管本人有效居民身份证，过期或丢失的，请务必在考前及时到公安机关换领或补办。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 </w:t>
      </w:r>
      <w:r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9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.对引进岗位资格条件有疑问如何咨询？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hint="default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对引进岗位资格条件和其他内容有疑问的，请与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工作人员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联系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，</w:t>
      </w: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联系电话：0632-</w:t>
      </w:r>
      <w:r>
        <w:rPr>
          <w:rStyle w:val="11"/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3211886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0" w:firstLineChars="100"/>
        <w:contextualSpacing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>   </w:t>
      </w:r>
      <w:r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.填写报名信息时需注意什么？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320" w:firstLineChars="100"/>
        <w:contextualSpacing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kern w:val="0"/>
          <w:sz w:val="32"/>
          <w:szCs w:val="32"/>
        </w:rPr>
        <w:t xml:space="preserve">  报名时，报名人员要认真阅读《公告》有关要求，提交的报名申请材料必须真实、准确、完整，能够体现报考岗位的要求。报名人员的申请材料、信息不实或者不符合报名条件的，一经查实，即取消报考资格。对伪造、变造有关证件、材料、信息，骗取考试资格的，将按照有关规定处理。表项中未能涵盖报考岗位所要求资格条件的，务必在“备注栏”中如实填写。学习和工作经历。因提交报名申请材料不准确、不完整、不符合要求，影响报名的，由报名人员本人承担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3" w:firstLineChars="200"/>
        <w:contextualSpacing/>
        <w:textAlignment w:val="auto"/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1</w:t>
      </w:r>
      <w:r>
        <w:rPr>
          <w:rStyle w:val="11"/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Style w:val="11"/>
          <w:rFonts w:ascii="楷体" w:hAnsi="楷体" w:eastAsia="楷体" w:cs="楷体"/>
          <w:b/>
          <w:bCs/>
          <w:color w:val="auto"/>
          <w:kern w:val="0"/>
          <w:sz w:val="32"/>
          <w:szCs w:val="32"/>
        </w:rPr>
        <w:t>.违纪违规及存在不诚信情形的应聘人员如何处理？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26" w:firstLine="640" w:firstLineChars="200"/>
        <w:contextualSpacing/>
        <w:textAlignment w:val="auto"/>
        <w:rPr>
          <w:rStyle w:val="11"/>
          <w:rFonts w:ascii="仿宋" w:hAnsi="仿宋" w:eastAsia="仿宋"/>
          <w:color w:val="auto"/>
          <w:kern w:val="0"/>
          <w:sz w:val="32"/>
          <w:szCs w:val="32"/>
        </w:rPr>
      </w:pPr>
      <w:r>
        <w:rPr>
          <w:rStyle w:val="11"/>
          <w:rFonts w:ascii="仿宋" w:hAnsi="仿宋" w:eastAsia="仿宋"/>
          <w:color w:val="auto"/>
          <w:sz w:val="32"/>
          <w:szCs w:val="32"/>
        </w:rPr>
        <w:t>应聘人员要严格遵守公开引进的相关政策规定，遵从事业单位公开引进主管机关、人事考试机构和引进单位的统一安排，其在应聘期间的表现，将作为公开引进考察的重要内容之一。对违反公开引进纪律的应聘人员，按照《事业单位公开引进违纪违规行为处理规定》（中华人民共和国人力资源和社会保障部令第35号）处理，对引进工作中存在不诚信情形的应聘人员，纳入事业单位公开引进违纪违规与诚信档案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E09F2"/>
    <w:rsid w:val="00446E22"/>
    <w:rsid w:val="00B17D92"/>
    <w:rsid w:val="027F4B6E"/>
    <w:rsid w:val="097237C6"/>
    <w:rsid w:val="0C06108A"/>
    <w:rsid w:val="0C742CCC"/>
    <w:rsid w:val="0D393CB3"/>
    <w:rsid w:val="0F0555F5"/>
    <w:rsid w:val="11A417F0"/>
    <w:rsid w:val="13C87D65"/>
    <w:rsid w:val="1820644F"/>
    <w:rsid w:val="19073580"/>
    <w:rsid w:val="19CE5256"/>
    <w:rsid w:val="1A2B043C"/>
    <w:rsid w:val="1BBF7450"/>
    <w:rsid w:val="212F5B0E"/>
    <w:rsid w:val="239E4908"/>
    <w:rsid w:val="25C77DD7"/>
    <w:rsid w:val="2DB8037F"/>
    <w:rsid w:val="2FE703ED"/>
    <w:rsid w:val="303E2B54"/>
    <w:rsid w:val="31CC0060"/>
    <w:rsid w:val="32C4540C"/>
    <w:rsid w:val="34137505"/>
    <w:rsid w:val="34A675D1"/>
    <w:rsid w:val="381E4D6B"/>
    <w:rsid w:val="3B7E09F2"/>
    <w:rsid w:val="44252AD7"/>
    <w:rsid w:val="47F12D9E"/>
    <w:rsid w:val="495D6A0C"/>
    <w:rsid w:val="4AD169C0"/>
    <w:rsid w:val="4EB537C2"/>
    <w:rsid w:val="578F0CCF"/>
    <w:rsid w:val="5C35376D"/>
    <w:rsid w:val="5CCF09D8"/>
    <w:rsid w:val="5CEB7090"/>
    <w:rsid w:val="5DAA6972"/>
    <w:rsid w:val="5F1A3A8C"/>
    <w:rsid w:val="60FD4678"/>
    <w:rsid w:val="64265561"/>
    <w:rsid w:val="67BB4952"/>
    <w:rsid w:val="6A2977DB"/>
    <w:rsid w:val="73DC5025"/>
    <w:rsid w:val="74C235A6"/>
    <w:rsid w:val="75106C7A"/>
    <w:rsid w:val="75304D27"/>
    <w:rsid w:val="760A4640"/>
    <w:rsid w:val="762B34F5"/>
    <w:rsid w:val="791511E4"/>
    <w:rsid w:val="798B20E4"/>
    <w:rsid w:val="7B2728CD"/>
    <w:rsid w:val="7C9C5683"/>
    <w:rsid w:val="7EBC0CEA"/>
    <w:rsid w:val="7EF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2021-08-29T09:09:00Z</dcterms:created>
  <dc:creator>Administrator</dc:creator>
  <cp:lastModifiedBy>lenovo</cp:lastModifiedBy>
  <cp:lastPrinted>2021-11-24T14:50:00Z</cp:lastPrinted>
  <dcterms:modified xsi:type="dcterms:W3CDTF">2021-11-26T03:14:48Z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62A82EFF15E84C0181810BF5B81A61A6</vt:lpwstr>
  </property>
</Properties>
</file>