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</w:rPr>
      </w:pPr>
      <w:r>
        <w:rPr>
          <w:rFonts w:hint="eastAsia" w:ascii="黑体" w:eastAsia="黑体"/>
        </w:rPr>
        <w:t>附件1</w:t>
      </w:r>
      <w:bookmarkStart w:id="0" w:name="_GoBack"/>
      <w:bookmarkEnd w:id="0"/>
    </w:p>
    <w:p>
      <w:pPr>
        <w:jc w:val="center"/>
        <w:rPr>
          <w:rFonts w:hint="eastAsia" w:ascii="方正小标宋简体" w:hAnsi="宋体" w:eastAsia="方正小标宋简体" w:cs="宋体"/>
          <w:bCs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宋体"/>
          <w:bCs/>
          <w:kern w:val="0"/>
          <w:sz w:val="40"/>
          <w:szCs w:val="40"/>
        </w:rPr>
        <w:t>安阳市住房公积金管理中心</w:t>
      </w:r>
    </w:p>
    <w:p>
      <w:pPr>
        <w:jc w:val="center"/>
        <w:rPr>
          <w:rFonts w:hint="eastAsia" w:ascii="方正小标宋简体" w:hAnsi="宋体" w:eastAsia="方正小标宋简体" w:cs="宋体"/>
          <w:bCs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宋体"/>
          <w:bCs/>
          <w:kern w:val="0"/>
          <w:sz w:val="40"/>
          <w:szCs w:val="40"/>
        </w:rPr>
        <w:t>招聘劳务派遣工作人员职位表</w:t>
      </w:r>
    </w:p>
    <w:p>
      <w:pPr>
        <w:jc w:val="center"/>
        <w:rPr>
          <w:rFonts w:hint="eastAsia" w:ascii="方正小标宋简体" w:hAnsi="宋体" w:eastAsia="方正小标宋简体"/>
        </w:rPr>
      </w:pPr>
    </w:p>
    <w:tbl>
      <w:tblPr>
        <w:tblStyle w:val="2"/>
        <w:tblW w:w="0" w:type="auto"/>
        <w:tblInd w:w="-66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1770"/>
        <w:gridCol w:w="720"/>
        <w:gridCol w:w="720"/>
        <w:gridCol w:w="1620"/>
        <w:gridCol w:w="1260"/>
        <w:gridCol w:w="720"/>
        <w:gridCol w:w="21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/>
                <w:kern w:val="0"/>
                <w:sz w:val="24"/>
                <w:szCs w:val="24"/>
              </w:rPr>
            </w:pPr>
            <w:r>
              <w:rPr>
                <w:rFonts w:hint="eastAsia" w:cs="宋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/>
                <w:kern w:val="0"/>
                <w:sz w:val="24"/>
                <w:szCs w:val="24"/>
              </w:rPr>
            </w:pPr>
            <w:r>
              <w:rPr>
                <w:rFonts w:hint="eastAsia" w:cs="宋体"/>
                <w:b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b/>
                <w:kern w:val="0"/>
                <w:sz w:val="24"/>
                <w:szCs w:val="24"/>
              </w:rPr>
            </w:pPr>
            <w:r>
              <w:rPr>
                <w:rFonts w:hint="eastAsia" w:cs="宋体"/>
                <w:b/>
                <w:kern w:val="0"/>
                <w:sz w:val="24"/>
                <w:szCs w:val="24"/>
              </w:rPr>
              <w:t>招聘</w:t>
            </w:r>
          </w:p>
          <w:p>
            <w:pPr>
              <w:widowControl/>
              <w:jc w:val="center"/>
              <w:rPr>
                <w:rFonts w:cs="宋体"/>
                <w:b/>
                <w:kern w:val="0"/>
                <w:sz w:val="24"/>
                <w:szCs w:val="24"/>
              </w:rPr>
            </w:pPr>
            <w:r>
              <w:rPr>
                <w:rFonts w:hint="eastAsia" w:cs="宋体"/>
                <w:b/>
                <w:kern w:val="0"/>
                <w:sz w:val="24"/>
                <w:szCs w:val="24"/>
              </w:rPr>
              <w:t>专业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b/>
                <w:kern w:val="0"/>
                <w:sz w:val="24"/>
                <w:szCs w:val="24"/>
              </w:rPr>
            </w:pPr>
            <w:r>
              <w:rPr>
                <w:rFonts w:hint="eastAsia" w:cs="宋体"/>
                <w:b/>
                <w:kern w:val="0"/>
                <w:sz w:val="24"/>
                <w:szCs w:val="24"/>
              </w:rPr>
              <w:t>招聘</w:t>
            </w:r>
          </w:p>
          <w:p>
            <w:pPr>
              <w:widowControl/>
              <w:jc w:val="center"/>
              <w:rPr>
                <w:rFonts w:cs="宋体"/>
                <w:b/>
                <w:kern w:val="0"/>
                <w:sz w:val="24"/>
                <w:szCs w:val="24"/>
              </w:rPr>
            </w:pPr>
            <w:r>
              <w:rPr>
                <w:rFonts w:hint="eastAsia" w:cs="宋体"/>
                <w:b/>
                <w:kern w:val="0"/>
                <w:sz w:val="24"/>
                <w:szCs w:val="24"/>
              </w:rPr>
              <w:t>人数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/>
                <w:kern w:val="0"/>
                <w:sz w:val="24"/>
                <w:szCs w:val="24"/>
              </w:rPr>
            </w:pPr>
            <w:r>
              <w:rPr>
                <w:rFonts w:hint="eastAsia" w:cs="宋体"/>
                <w:b/>
                <w:kern w:val="0"/>
                <w:sz w:val="24"/>
                <w:szCs w:val="24"/>
              </w:rPr>
              <w:t>学历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/>
                <w:kern w:val="0"/>
                <w:sz w:val="24"/>
                <w:szCs w:val="24"/>
              </w:rPr>
            </w:pPr>
            <w:r>
              <w:rPr>
                <w:rFonts w:hint="eastAsia" w:cs="宋体"/>
                <w:b/>
                <w:kern w:val="0"/>
                <w:sz w:val="24"/>
                <w:szCs w:val="24"/>
              </w:rPr>
              <w:t>年龄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b/>
                <w:kern w:val="0"/>
                <w:sz w:val="24"/>
                <w:szCs w:val="24"/>
              </w:rPr>
            </w:pPr>
            <w:r>
              <w:rPr>
                <w:rFonts w:hint="eastAsia" w:cs="宋体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/>
                <w:kern w:val="0"/>
                <w:sz w:val="24"/>
                <w:szCs w:val="24"/>
              </w:rPr>
            </w:pPr>
            <w:r>
              <w:rPr>
                <w:rFonts w:hint="eastAsia" w:cs="宋体"/>
                <w:b/>
                <w:kern w:val="0"/>
                <w:sz w:val="24"/>
                <w:szCs w:val="24"/>
              </w:rPr>
              <w:t>单位地址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cs="宋体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cs="宋体"/>
                <w:bCs/>
                <w:kern w:val="0"/>
                <w:sz w:val="24"/>
                <w:szCs w:val="24"/>
              </w:rPr>
              <w:t>安阳市住房公积金管理中心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>
              <w:rPr>
                <w:rFonts w:cs="宋体"/>
                <w:bCs/>
                <w:kern w:val="0"/>
                <w:sz w:val="24"/>
                <w:szCs w:val="24"/>
              </w:rPr>
              <w:t>不限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cs="宋体"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cs="宋体"/>
                <w:bCs/>
                <w:kern w:val="0"/>
                <w:sz w:val="24"/>
                <w:szCs w:val="24"/>
              </w:rPr>
              <w:t>全日制大专以上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cs="宋体"/>
                <w:bCs/>
                <w:kern w:val="0"/>
                <w:sz w:val="24"/>
                <w:szCs w:val="24"/>
              </w:rPr>
              <w:t>35岁以下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bCs/>
                <w:kern w:val="0"/>
                <w:sz w:val="24"/>
                <w:szCs w:val="24"/>
              </w:rPr>
            </w:pPr>
            <w:r>
              <w:rPr>
                <w:rFonts w:cs="宋体"/>
                <w:bCs/>
                <w:kern w:val="0"/>
                <w:sz w:val="24"/>
                <w:szCs w:val="24"/>
              </w:rPr>
              <w:t>不限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安阳市文峰大道东段市行政便民服务大厅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cs="宋体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cs="宋体"/>
                <w:bCs/>
                <w:kern w:val="0"/>
                <w:sz w:val="24"/>
                <w:szCs w:val="24"/>
              </w:rPr>
              <w:t>安阳市住房公积金管理中心</w:t>
            </w:r>
          </w:p>
          <w:p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cs="宋体"/>
                <w:bCs/>
                <w:kern w:val="0"/>
                <w:sz w:val="24"/>
                <w:szCs w:val="24"/>
              </w:rPr>
              <w:t>林州市管理部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>
              <w:rPr>
                <w:rFonts w:cs="宋体"/>
                <w:bCs/>
                <w:kern w:val="0"/>
                <w:sz w:val="24"/>
                <w:szCs w:val="24"/>
              </w:rPr>
              <w:t>不限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cs="宋体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cs="宋体"/>
                <w:bCs/>
                <w:kern w:val="0"/>
                <w:sz w:val="24"/>
                <w:szCs w:val="24"/>
              </w:rPr>
              <w:t>全日制大专以上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cs="宋体"/>
                <w:bCs/>
                <w:kern w:val="0"/>
                <w:sz w:val="24"/>
                <w:szCs w:val="24"/>
              </w:rPr>
              <w:t>35岁以下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cs="宋体"/>
                <w:bCs/>
                <w:kern w:val="0"/>
                <w:sz w:val="24"/>
                <w:szCs w:val="24"/>
              </w:rPr>
              <w:t>男性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cs="宋体"/>
                <w:bCs/>
                <w:kern w:val="0"/>
                <w:sz w:val="24"/>
                <w:szCs w:val="24"/>
              </w:rPr>
              <w:t>林州市红旗渠大道人民广场西侧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cs="宋体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cs="宋体"/>
                <w:bCs/>
                <w:kern w:val="0"/>
                <w:sz w:val="24"/>
                <w:szCs w:val="24"/>
              </w:rPr>
              <w:t>安阳市住房公积金管理中心</w:t>
            </w:r>
          </w:p>
          <w:p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cs="宋体"/>
                <w:bCs/>
                <w:kern w:val="0"/>
                <w:sz w:val="24"/>
                <w:szCs w:val="24"/>
              </w:rPr>
              <w:t>汤阴县管理部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Cs/>
                <w:kern w:val="0"/>
                <w:sz w:val="20"/>
                <w:szCs w:val="20"/>
              </w:rPr>
            </w:pPr>
            <w:r>
              <w:rPr>
                <w:rFonts w:cs="宋体"/>
                <w:bCs/>
                <w:kern w:val="0"/>
                <w:sz w:val="24"/>
                <w:szCs w:val="24"/>
              </w:rPr>
              <w:t>不限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cs="宋体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cs="宋体"/>
                <w:bCs/>
                <w:kern w:val="0"/>
                <w:sz w:val="24"/>
                <w:szCs w:val="24"/>
              </w:rPr>
              <w:t>全日制大专以上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cs="宋体"/>
                <w:bCs/>
                <w:kern w:val="0"/>
                <w:sz w:val="24"/>
                <w:szCs w:val="24"/>
              </w:rPr>
              <w:t>35岁以下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cs="宋体"/>
                <w:bCs/>
                <w:kern w:val="0"/>
                <w:sz w:val="24"/>
                <w:szCs w:val="24"/>
              </w:rPr>
              <w:t>男性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cs="宋体"/>
                <w:bCs/>
                <w:kern w:val="0"/>
                <w:sz w:val="24"/>
                <w:szCs w:val="24"/>
              </w:rPr>
              <w:t>汤阴县光明路北段路西</w:t>
            </w:r>
          </w:p>
        </w:tc>
      </w:tr>
    </w:tbl>
    <w:p>
      <w:pPr>
        <w:rPr>
          <w:rFonts w:hint="eastAsia" w:ascii="仿宋_GB2312" w:eastAsia="仿宋_GB2312"/>
        </w:rPr>
      </w:pPr>
    </w:p>
    <w:p>
      <w:pPr>
        <w:rPr>
          <w:rFonts w:hint="eastAsia" w:ascii="仿宋_GB2312" w:eastAsia="仿宋_GB2312"/>
        </w:rPr>
      </w:pPr>
    </w:p>
    <w:p>
      <w:pPr>
        <w:rPr>
          <w:rFonts w:hint="eastAsia" w:ascii="仿宋_GB2312" w:eastAsia="仿宋_GB231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D261DA"/>
    <w:rsid w:val="2DD2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2021-11-30T01:01:00Z</dcterms:created>
  <dc:creator>强强</dc:creator>
  <cp:lastModifiedBy>强强</cp:lastModifiedBy>
  <dcterms:modified xsi:type="dcterms:W3CDTF">2021-11-30T01:05:50Z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96304C06CF234D3AB616FF3EE2542758</vt:lpwstr>
  </property>
</Properties>
</file>