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孝义市2021年公开招聘卫生专业技术人员</w:t>
      </w:r>
      <w:r>
        <w:rPr>
          <w:rFonts w:ascii="Times New Roman" w:hAnsi="Times New Roman" w:eastAsia="方正小标宋简体"/>
          <w:sz w:val="44"/>
          <w:szCs w:val="44"/>
        </w:rPr>
        <w:t>岗位表</w:t>
      </w:r>
    </w:p>
    <w:tbl>
      <w:tblPr>
        <w:tblStyle w:val="4"/>
        <w:tblW w:w="14497" w:type="dxa"/>
        <w:tblInd w:w="-46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652"/>
        <w:gridCol w:w="943"/>
        <w:gridCol w:w="754"/>
        <w:gridCol w:w="6679"/>
        <w:gridCol w:w="1063"/>
        <w:gridCol w:w="2418"/>
        <w:gridCol w:w="109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tblHeader/>
        </w:trPr>
        <w:tc>
          <w:tcPr>
            <w:tcW w:w="8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招聘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单位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性质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66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9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孝义市医疗集团人民医院</w:t>
            </w:r>
          </w:p>
        </w:tc>
        <w:tc>
          <w:tcPr>
            <w:tcW w:w="652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差额事业单位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岗位1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679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本科学历年龄为30周岁及以下（1990年11月29日及以后出生），具有医师资格证的人员，年龄可放宽至35周岁及以下（1985年11月29日及以后出生）；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硕士研究生年龄为35周岁及以下（1985年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29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日及以后出生），博士研究生年龄可放宽至40周岁及以下（1980年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29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日及以后出生）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本科及以上学历、学士及以上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临床医学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、麻醉学、精神医学、精神病与精神卫生学、医学影像学、影像医学与核医学、放射医学、儿科学、妇产科学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应届高校毕业生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9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岗位2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679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本科学历年龄为30周岁及以下（1990年11月29日及以后出生），具有医师资格证的人员，年龄可放宽至35周岁及以下（1985年11月29日及以后出生）；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硕士研究生年龄为35周岁及以下（1985年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29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日及以后出生），博士研究生年龄可放宽至40周岁及以下（1980年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29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日及以后出生））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本科及以上学历、学士及以上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临床医学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、麻醉学、精神医学、精神病与精神卫生学、医学影像学、影像医学与核医学、放射医学、儿科学、妇产科学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应往届高校毕业生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9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岗位3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679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本科学历年龄为30周岁及以下（1990年11月29日及以后出生）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本科及以上学历、学士及以上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临床医学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、麻醉学、精神医学、精神病与精神卫生学、医学影像学、影像医学与核医学、放射医学、儿科学、妇产科学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服务基层项目人员岗位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9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孝义市医疗集团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中医院</w:t>
            </w:r>
          </w:p>
        </w:tc>
        <w:tc>
          <w:tcPr>
            <w:tcW w:w="652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差额事业单位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岗位4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679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本科学历年龄为30周岁及以下（1990年11月29日及以后出生），年龄可放宽至35周岁及以下（1985年11月29日及以后出生）；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硕士研究生年龄为35周岁及以下（1985年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29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日及以后出生），博士研究生年龄可放宽至40周岁及以下（1980年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29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日及以后出生）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本科及以上学历、学士及以上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影像医学与核医学、医学影像学、放射医学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应届高校毕业生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9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岗位5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679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本科学历年龄为30周岁及以下（1990年11月29日及以后出生），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硕士研究生年龄为35周岁及以下（1985年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29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日及以后出生），博士研究生年龄可放宽至40周岁及以下（1980年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29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日及以后出生）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本科及以上学历、学士及以上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康复医学与理疗学、康复治疗学、康复物理治疗、康复作业治疗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应往届高校毕业生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9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孝义市疾病预防控制中心</w:t>
            </w:r>
          </w:p>
        </w:tc>
        <w:tc>
          <w:tcPr>
            <w:tcW w:w="652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全额事业单位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 xml:space="preserve">岗位6 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79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本科学历年龄为30周岁及以下（1990年11月29日及以后出生），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硕士研究生年龄为35周岁及以下（1985年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29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日及以后出生），博士研究生年龄可放宽至40周岁及以下（1980年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29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日及以后出生）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本科及以上学历、学士及以上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医学检验、临床检验诊断学、医学检验技术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应往届高校毕业生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89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岗位7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679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本科学历年龄为30周岁及以下（1990年11月29日及以后出生），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硕士研究生年龄为35周岁及以下（1985年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29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日及以后出生），博士研究生年龄可放宽至40周岁及以下（1980年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29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日及以后出生）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本科及以上学历、学士及以上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医学检验、临床检验诊断学、医学检验技术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服务基层项目人员岗位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9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孝义市儿童医院</w:t>
            </w:r>
          </w:p>
        </w:tc>
        <w:tc>
          <w:tcPr>
            <w:tcW w:w="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差额事业单位</w:t>
            </w:r>
          </w:p>
        </w:tc>
        <w:tc>
          <w:tcPr>
            <w:tcW w:w="943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岗位8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679" w:type="dxa"/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本科学历年龄为30周岁及以下（1990年11月29日及以后出生），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硕士研究生年龄为35周岁及以下（1985年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29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日及以后出生），博士研究生年龄可放宽至40周岁及以下（1980年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29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日及以后出生）</w:t>
            </w:r>
          </w:p>
        </w:tc>
        <w:tc>
          <w:tcPr>
            <w:tcW w:w="1063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本科及以上学历、学士及以上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临床医学、儿科学、妇产科学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应届毕业生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9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孝义市新义社区卫生服务中心</w:t>
            </w:r>
          </w:p>
        </w:tc>
        <w:tc>
          <w:tcPr>
            <w:tcW w:w="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全额事业单位</w:t>
            </w:r>
          </w:p>
        </w:tc>
        <w:tc>
          <w:tcPr>
            <w:tcW w:w="943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岗位9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679" w:type="dxa"/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本科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学历年龄为30周岁及以下（1990年11月29日及以后出生），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硕士研究生年龄为35周岁及以下（1985年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29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日及以后出生），博士研究生年龄可放宽至40周岁及以下（1980年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29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日及以后出生）</w:t>
            </w:r>
          </w:p>
        </w:tc>
        <w:tc>
          <w:tcPr>
            <w:tcW w:w="1063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本科及以上学历、学士及以上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影像医学与核医学、医学影像学、放射医学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应届高校毕业生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9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中阳楼社区卫生服务中心</w:t>
            </w:r>
          </w:p>
        </w:tc>
        <w:tc>
          <w:tcPr>
            <w:tcW w:w="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全额事业单位</w:t>
            </w:r>
          </w:p>
        </w:tc>
        <w:tc>
          <w:tcPr>
            <w:tcW w:w="943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岗位10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679" w:type="dxa"/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本科学历年龄为30周岁及以下（1990年11月29日及以后出生），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硕士研究生年龄为35周岁及以下（1985年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29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日及以后出生），博士研究生年龄可放宽至40周岁及以下（1980年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29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日及以后出生）</w:t>
            </w:r>
          </w:p>
        </w:tc>
        <w:tc>
          <w:tcPr>
            <w:tcW w:w="1063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本科及以上学历、学士及以上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医学检验、医学检验技术、临床检验诊断学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应届高校毕业生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9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崇文社区卫生服务中心</w:t>
            </w:r>
          </w:p>
        </w:tc>
        <w:tc>
          <w:tcPr>
            <w:tcW w:w="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全额事业单位</w:t>
            </w:r>
          </w:p>
        </w:tc>
        <w:tc>
          <w:tcPr>
            <w:tcW w:w="943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岗位11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679" w:type="dxa"/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本科学历年龄为30周岁及以下（1990年11月29日及以后出生），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硕士研究生年龄为35周岁及以下（1985年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29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日及以后出生），博士研究生年龄可放宽至40周岁及以下（1980年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29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日及以后出生）</w:t>
            </w:r>
          </w:p>
        </w:tc>
        <w:tc>
          <w:tcPr>
            <w:tcW w:w="1063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本科及以上学历、学士及以上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影像医学与核医学、医学影像学、放射医学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应届高校毕业生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9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6679" w:type="dxa"/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611B2"/>
    <w:rsid w:val="218611B2"/>
    <w:rsid w:val="4F97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2021-11-29T03:04:00Z</dcterms:created>
  <dc:creator>田祥伟</dc:creator>
  <cp:lastModifiedBy>锦绣江山</cp:lastModifiedBy>
  <dcterms:modified xsi:type="dcterms:W3CDTF">2021-11-29T07:10:30Z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1467639EFF7E4799B1102B8606464CC2</vt:lpwstr>
  </property>
</Properties>
</file>