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华文中宋" w:hAnsi="华文中宋" w:eastAsia="华文中宋"/>
          <w:bCs/>
          <w:sz w:val="21"/>
          <w:szCs w:val="21"/>
          <w:lang w:val="en-US" w:eastAsia="zh-CN"/>
        </w:rPr>
      </w:pPr>
      <w:r>
        <w:rPr>
          <w:rFonts w:hint="eastAsia" w:ascii="华文中宋" w:hAnsi="华文中宋" w:eastAsia="华文中宋"/>
          <w:bCs/>
          <w:sz w:val="21"/>
          <w:szCs w:val="21"/>
          <w:lang w:val="en-US" w:eastAsia="zh-CN"/>
        </w:rPr>
        <w:t>附件6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黑龙江省</w:t>
      </w:r>
      <w:r>
        <w:rPr>
          <w:rFonts w:hint="eastAsia" w:ascii="华文中宋" w:hAnsi="华文中宋" w:eastAsia="华文中宋"/>
          <w:bCs/>
          <w:sz w:val="44"/>
          <w:szCs w:val="44"/>
        </w:rPr>
        <w:t>鸡西人才周</w:t>
      </w: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2021年冬季</w:t>
      </w:r>
    </w:p>
    <w:p>
      <w:pPr>
        <w:spacing w:line="60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  <w:lang w:val="en-US" w:eastAsia="zh-CN"/>
        </w:rPr>
        <w:t>人才引进</w:t>
      </w:r>
      <w:r>
        <w:rPr>
          <w:rFonts w:hint="eastAsia" w:ascii="华文中宋" w:hAnsi="华文中宋" w:eastAsia="华文中宋"/>
          <w:bCs/>
          <w:sz w:val="44"/>
          <w:szCs w:val="44"/>
        </w:rPr>
        <w:t>就业协议书</w:t>
      </w:r>
    </w:p>
    <w:p>
      <w:pPr>
        <w:spacing w:line="520" w:lineRule="exact"/>
      </w:pPr>
    </w:p>
    <w:p>
      <w:pPr>
        <w:spacing w:line="520" w:lineRule="exact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甲方: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</w:p>
    <w:p>
      <w:pPr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乙方:             身份证号: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经乙方自愿报名，并通过甲方组织的面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谈</w:t>
      </w:r>
      <w:r>
        <w:rPr>
          <w:rFonts w:hint="eastAsia" w:ascii="仿宋_GB2312" w:eastAsia="仿宋_GB2312"/>
          <w:sz w:val="30"/>
          <w:szCs w:val="30"/>
        </w:rPr>
        <w:t>(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面试</w:t>
      </w:r>
      <w:r>
        <w:rPr>
          <w:rFonts w:hint="eastAsia" w:ascii="仿宋_GB2312" w:eastAsia="仿宋_GB2312"/>
          <w:sz w:val="30"/>
          <w:szCs w:val="30"/>
        </w:rPr>
        <w:t>)，甲方拟聘用乙方为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0"/>
          <w:szCs w:val="30"/>
        </w:rPr>
        <w:t>，拟聘用协议如下: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1、乙方按时参加由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甲方</w:t>
      </w:r>
      <w:r>
        <w:rPr>
          <w:rFonts w:hint="eastAsia" w:ascii="仿宋_GB2312" w:eastAsia="仿宋_GB2312"/>
          <w:sz w:val="30"/>
          <w:szCs w:val="30"/>
        </w:rPr>
        <w:t>统一组织的体检，积极配合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甲方</w:t>
      </w:r>
      <w:r>
        <w:rPr>
          <w:rFonts w:hint="eastAsia" w:ascii="仿宋_GB2312" w:eastAsia="仿宋_GB2312"/>
          <w:sz w:val="30"/>
          <w:szCs w:val="30"/>
        </w:rPr>
        <w:t>进行考察。体检或考察不合格的，不予聘用。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、被确定为拟聘用人员的须在规定时间内参加体检、到用人单位报到，否则视为自动放弃聘用资格。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、拟聘用人员将在智汇兴凯湖微信公众号、鸡西市人民政府网站进行公示，公示期满无异议的，按规定程序办理聘用手续。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4、事业单位聘用人员，工资待遇按事业单位有关管理政策执行。企业聘用人员相关待遇按企业有关管理政策执行。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5、聘用人员引才待遇，按照相应规定执行。</w:t>
      </w:r>
    </w:p>
    <w:p>
      <w:pPr>
        <w:topLinePunct/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topLinePunct/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甲方（公章）：</w:t>
      </w:r>
      <w:r>
        <w:rPr>
          <w:rFonts w:hint="eastAsia" w:ascii="仿宋_GB2312" w:eastAsia="仿宋_GB2312"/>
          <w:sz w:val="30"/>
          <w:szCs w:val="30"/>
        </w:rPr>
        <w:t xml:space="preserve">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0"/>
          <w:szCs w:val="30"/>
        </w:rPr>
        <w:t>乙方(签字):</w:t>
      </w:r>
    </w:p>
    <w:p>
      <w:pPr>
        <w:topLinePunct/>
        <w:spacing w:line="520" w:lineRule="exact"/>
        <w:rPr>
          <w:rFonts w:hint="eastAsia" w:ascii="仿宋_GB2312" w:eastAsia="仿宋_GB2312"/>
          <w:sz w:val="30"/>
          <w:szCs w:val="30"/>
        </w:rPr>
      </w:pPr>
    </w:p>
    <w:p>
      <w:pPr>
        <w:topLinePunct/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联系电话: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 xml:space="preserve">          联系电话:</w:t>
      </w:r>
    </w:p>
    <w:p>
      <w:pPr>
        <w:topLinePunct/>
        <w:spacing w:line="520" w:lineRule="exact"/>
        <w:ind w:left="4200" w:firstLine="420"/>
        <w:rPr>
          <w:rFonts w:hint="eastAsia" w:ascii="仿宋_GB2312" w:eastAsia="仿宋_GB2312"/>
          <w:sz w:val="30"/>
          <w:szCs w:val="30"/>
        </w:rPr>
      </w:pPr>
    </w:p>
    <w:p>
      <w:pPr>
        <w:topLinePunct/>
        <w:spacing w:line="520" w:lineRule="exact"/>
        <w:ind w:firstLine="2100" w:firstLineChars="7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 月    日</w:t>
      </w:r>
    </w:p>
    <w:p>
      <w:pPr>
        <w:spacing w:line="520" w:lineRule="exact"/>
        <w:rPr>
          <w:rFonts w:hint="eastAsia" w:asciiTheme="minorEastAsia" w:hAnsiTheme="minorEastAsia"/>
          <w:sz w:val="30"/>
          <w:szCs w:val="30"/>
        </w:rPr>
      </w:pPr>
    </w:p>
    <w:p>
      <w:pPr>
        <w:spacing w:line="520" w:lineRule="exact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注:本协议一式</w:t>
      </w:r>
      <w:r>
        <w:rPr>
          <w:rFonts w:hint="eastAsia" w:asciiTheme="minorEastAsia" w:hAnsiTheme="minorEastAsia"/>
          <w:sz w:val="24"/>
          <w:lang w:val="en-US" w:eastAsia="zh-CN"/>
        </w:rPr>
        <w:t>三</w:t>
      </w:r>
      <w:r>
        <w:rPr>
          <w:rFonts w:hint="eastAsia" w:asciiTheme="minorEastAsia" w:hAnsiTheme="minorEastAsia"/>
          <w:sz w:val="24"/>
        </w:rPr>
        <w:t>份，</w:t>
      </w:r>
      <w:r>
        <w:rPr>
          <w:rFonts w:hint="eastAsia" w:asciiTheme="minorEastAsia" w:hAnsiTheme="minorEastAsia"/>
          <w:sz w:val="24"/>
          <w:lang w:val="en-US" w:eastAsia="zh-CN"/>
        </w:rPr>
        <w:t>甲方、乙方和鸡西市人才工作中心各一份</w:t>
      </w:r>
      <w:r>
        <w:rPr>
          <w:rFonts w:hint="eastAsia" w:asciiTheme="minorEastAsia" w:hAnsiTheme="minorEastAsia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E1F77F47-BF50-4D78-A70C-4A4E3FD508A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0A7758D-7C6E-4E4E-966F-74FA126DA6A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3A0C5F-533E-43D4-A2C7-2B9A5C7E1DC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57A72"/>
    <w:rsid w:val="008B77C1"/>
    <w:rsid w:val="009750F0"/>
    <w:rsid w:val="00B21C4D"/>
    <w:rsid w:val="114F3F05"/>
    <w:rsid w:val="305B2402"/>
    <w:rsid w:val="3197290F"/>
    <w:rsid w:val="6F95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418</Characters>
  <Lines>3</Lines>
  <Paragraphs>1</Paragraphs>
  <TotalTime>3</TotalTime>
  <ScaleCrop>false</ScaleCrop>
  <LinksUpToDate>false</LinksUpToDate>
  <CharactersWithSpaces>490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2020-11-13T01:20:00Z</dcterms:created>
  <dc:creator>Administrator</dc:creator>
  <cp:lastModifiedBy>朱洁</cp:lastModifiedBy>
  <cp:lastPrinted>2021-12-01T23:03:00Z</cp:lastPrinted>
  <dcterms:modified xsi:type="dcterms:W3CDTF">2021-12-03T04:14:59Z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A74EE36CF48448999FAA1E5748438C7C</vt:lpwstr>
  </property>
</Properties>
</file>