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年长春市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二道区公开招聘编制外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笔试考生新冠肺炎疫情防控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告知暨承诺书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spacing w:line="460" w:lineRule="exact"/>
        <w:ind w:firstLine="580" w:firstLineChars="200"/>
        <w:rPr>
          <w:rFonts w:eastAsia="黑体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1.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考生应及时拨打吉林省卫生热线（</w:t>
      </w:r>
      <w:r>
        <w:rPr>
          <w:rFonts w:ascii="仿宋" w:hAnsi="仿宋" w:eastAsia="仿宋" w:cs="仿宋"/>
          <w:spacing w:val="-4"/>
          <w:sz w:val="30"/>
          <w:szCs w:val="30"/>
        </w:rPr>
        <w:t>0431-12320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）了解长春市疫情防控相关要求。须进行隔离观察的，要提前到达考区按要求报备并隔离观察，并于笔试当天出示解除隔离证明。</w:t>
      </w:r>
      <w:r>
        <w:rPr>
          <w:rFonts w:hint="eastAsia"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spacing w:line="460" w:lineRule="exact"/>
        <w:ind w:firstLine="580" w:firstLineChars="200"/>
        <w:rPr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2.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考生应在</w:t>
      </w:r>
      <w:r>
        <w:rPr>
          <w:rFonts w:ascii="仿宋" w:hAnsi="仿宋" w:eastAsia="仿宋" w:cs="仿宋"/>
          <w:spacing w:val="-4"/>
          <w:sz w:val="30"/>
          <w:szCs w:val="30"/>
        </w:rPr>
        <w:t>12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月</w:t>
      </w:r>
      <w:r>
        <w:rPr>
          <w:rFonts w:ascii="仿宋" w:hAnsi="仿宋" w:eastAsia="仿宋" w:cs="仿宋"/>
          <w:spacing w:val="-4"/>
          <w:sz w:val="30"/>
          <w:szCs w:val="30"/>
        </w:rPr>
        <w:t>3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日前（含）通过微信添加“吉事办”小程序或下载安装“吉事办”</w:t>
      </w:r>
      <w:r>
        <w:rPr>
          <w:rFonts w:ascii="仿宋" w:hAnsi="仿宋" w:eastAsia="仿宋" w:cs="仿宋"/>
          <w:spacing w:val="-4"/>
          <w:sz w:val="30"/>
          <w:szCs w:val="30"/>
        </w:rPr>
        <w:t>App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实名申领“吉祥码”（技术咨询电话：</w:t>
      </w:r>
      <w:r>
        <w:rPr>
          <w:rFonts w:ascii="仿宋" w:hAnsi="仿宋" w:eastAsia="仿宋" w:cs="仿宋"/>
          <w:spacing w:val="-4"/>
          <w:sz w:val="30"/>
          <w:szCs w:val="30"/>
        </w:rPr>
        <w:t>0431-12342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），并以注册“吉事办”手机号申领“通信大数据行程卡”（客服热线：</w:t>
      </w:r>
      <w:r>
        <w:rPr>
          <w:rFonts w:ascii="仿宋" w:hAnsi="仿宋" w:eastAsia="仿宋" w:cs="仿宋"/>
          <w:spacing w:val="-4"/>
          <w:sz w:val="30"/>
          <w:szCs w:val="30"/>
        </w:rPr>
        <w:t>10000/10086/10010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），</w:t>
      </w:r>
      <w:r>
        <w:rPr>
          <w:rFonts w:ascii="黑体" w:hAnsi="黑体" w:eastAsia="黑体" w:cs="黑体"/>
          <w:spacing w:val="-4"/>
          <w:sz w:val="30"/>
          <w:szCs w:val="30"/>
        </w:rPr>
        <w:t>12</w:t>
      </w:r>
      <w:r>
        <w:rPr>
          <w:rFonts w:hint="eastAsia" w:ascii="黑体" w:hAnsi="黑体" w:eastAsia="黑体" w:cs="黑体"/>
          <w:spacing w:val="-4"/>
          <w:sz w:val="30"/>
          <w:szCs w:val="30"/>
        </w:rPr>
        <w:t>月</w:t>
      </w:r>
      <w:r>
        <w:rPr>
          <w:rFonts w:ascii="黑体" w:hAnsi="黑体" w:eastAsia="黑体" w:cs="黑体"/>
          <w:spacing w:val="-4"/>
          <w:sz w:val="30"/>
          <w:szCs w:val="30"/>
        </w:rPr>
        <w:t>4</w:t>
      </w:r>
      <w:r>
        <w:rPr>
          <w:rFonts w:hint="eastAsia" w:ascii="黑体" w:hAnsi="黑体" w:eastAsia="黑体" w:cs="黑体"/>
          <w:spacing w:val="-4"/>
          <w:sz w:val="30"/>
          <w:szCs w:val="30"/>
        </w:rPr>
        <w:t>日</w:t>
      </w:r>
      <w:r>
        <w:rPr>
          <w:rFonts w:hint="eastAsia" w:eastAsia="黑体"/>
          <w:spacing w:val="-4"/>
          <w:sz w:val="30"/>
          <w:szCs w:val="30"/>
        </w:rPr>
        <w:t>后（含）手机号码不应更换、不应携号转网。</w:t>
      </w:r>
    </w:p>
    <w:p>
      <w:pPr>
        <w:spacing w:line="460" w:lineRule="exact"/>
        <w:ind w:firstLine="580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3.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笔试考试前，考生进入考点时须出示本人实名认证的“吉祥码”“通信大数据行程卡”，并进行两次测温。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为确保全体考生和工作人员身体健康，根据近期全国疫情发展变化形势和吉林省疫情防控工作最新要求，凡参加本次笔试的考生均须提供本人笔试前</w:t>
      </w:r>
      <w:r>
        <w:rPr>
          <w:rFonts w:ascii="黑体" w:hAnsi="黑体" w:eastAsia="黑体" w:cs="黑体"/>
          <w:kern w:val="0"/>
          <w:sz w:val="30"/>
          <w:szCs w:val="30"/>
        </w:rPr>
        <w:t>2</w:t>
      </w:r>
      <w:r>
        <w:rPr>
          <w:rFonts w:hint="eastAsia" w:ascii="黑体" w:hAnsi="黑体" w:eastAsia="黑体" w:cs="黑体"/>
          <w:kern w:val="0"/>
          <w:sz w:val="30"/>
          <w:szCs w:val="30"/>
        </w:rPr>
        <w:t>天内（不含笔试当天）由长春市内检测机构出具的新冠病毒核酸检测阴性证明纸质版原件（检测机构请见附件</w:t>
      </w:r>
      <w:r>
        <w:rPr>
          <w:rFonts w:ascii="黑体" w:hAnsi="黑体" w:eastAsia="黑体" w:cs="黑体"/>
          <w:kern w:val="0"/>
          <w:sz w:val="30"/>
          <w:szCs w:val="30"/>
        </w:rPr>
        <w:t>5</w:t>
      </w:r>
      <w:r>
        <w:rPr>
          <w:rFonts w:hint="eastAsia" w:ascii="黑体" w:hAnsi="黑体" w:eastAsia="黑体" w:cs="黑体"/>
          <w:kern w:val="0"/>
          <w:sz w:val="30"/>
          <w:szCs w:val="30"/>
        </w:rPr>
        <w:t>）。核酸检测结果为阴性的，</w:t>
      </w:r>
      <w:r>
        <w:rPr>
          <w:rFonts w:hint="eastAsia" w:ascii="黑体" w:hAnsi="黑体" w:eastAsia="黑体" w:cs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“吉祥码”“通信大数据行程卡”正常的考生，经现场测量体温正常方可进入考点。</w:t>
      </w:r>
      <w:r>
        <w:rPr>
          <w:rFonts w:hint="eastAsia" w:ascii="黑体" w:hAnsi="黑体" w:eastAsia="黑体" w:cs="黑体"/>
          <w:sz w:val="30"/>
          <w:szCs w:val="30"/>
        </w:rPr>
        <w:t>不能提供阴性证明的不能参加考试。</w:t>
      </w:r>
    </w:p>
    <w:p>
      <w:pPr>
        <w:spacing w:line="460" w:lineRule="exact"/>
        <w:ind w:firstLine="580" w:firstLineChars="200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4.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spacing w:line="576" w:lineRule="exact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5.考生须从</w:t>
      </w:r>
      <w:r>
        <w:rPr>
          <w:rFonts w:hint="eastAsia" w:ascii="仿宋" w:hAnsi="仿宋" w:eastAsia="仿宋" w:cs="仿宋"/>
          <w:b w:val="0"/>
          <w:bCs w:val="0"/>
          <w:color w:val="313131"/>
          <w:sz w:val="32"/>
          <w:szCs w:val="32"/>
        </w:rPr>
        <w:t>长春市二道区人民政府官方网站</w:t>
      </w: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32"/>
          <w:szCs w:val="32"/>
        </w:rPr>
        <w:t>下载打印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</w:t>
      </w:r>
    </w:p>
    <w:p>
      <w:pPr>
        <w:spacing w:line="576" w:lineRule="exact"/>
        <w:jc w:val="both"/>
        <w:rPr>
          <w:rFonts w:hint="eastAsia" w:ascii="仿宋" w:hAnsi="仿宋" w:eastAsia="仿宋" w:cs="仿宋"/>
          <w:b w:val="0"/>
          <w:bCs w:val="0"/>
          <w:spacing w:val="-4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年长春市二道区公开招聘编制外工作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笔试考生行程轨迹、体温监测记录单》，</w:t>
      </w: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30"/>
          <w:szCs w:val="30"/>
        </w:rPr>
        <w:t>并从</w:t>
      </w:r>
      <w:r>
        <w:rPr>
          <w:rFonts w:hint="eastAsia" w:ascii="仿宋" w:hAnsi="仿宋" w:eastAsia="仿宋" w:cs="仿宋"/>
          <w:b w:val="0"/>
          <w:bCs w:val="0"/>
          <w:spacing w:val="-4"/>
          <w:sz w:val="30"/>
          <w:szCs w:val="30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spacing w:val="-4"/>
          <w:sz w:val="30"/>
          <w:szCs w:val="30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30"/>
          <w:szCs w:val="30"/>
        </w:rPr>
        <w:t>日开始每日详实记录。</w:t>
      </w:r>
    </w:p>
    <w:p>
      <w:pPr>
        <w:spacing w:line="460" w:lineRule="exact"/>
        <w:ind w:firstLine="580" w:firstLineChars="200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6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．考生应自备符合防疫要求的一次</w:t>
      </w:r>
      <w:bookmarkStart w:id="0" w:name="_GoBack"/>
      <w:bookmarkEnd w:id="0"/>
      <w:r>
        <w:rPr>
          <w:rFonts w:hint="eastAsia" w:ascii="仿宋" w:hAnsi="仿宋" w:eastAsia="仿宋" w:cs="仿宋"/>
          <w:spacing w:val="-4"/>
          <w:sz w:val="30"/>
          <w:szCs w:val="30"/>
        </w:rPr>
        <w:t>性医用口罩，除身份确认需摘除口罩以外，应全程佩戴，做好个人防护。</w:t>
      </w:r>
    </w:p>
    <w:p>
      <w:pPr>
        <w:spacing w:line="460" w:lineRule="exact"/>
        <w:ind w:firstLine="580" w:firstLineChars="200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7.</w:t>
      </w:r>
      <w:r>
        <w:rPr>
          <w:rFonts w:hint="eastAsia"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60" w:lineRule="exact"/>
        <w:ind w:firstLine="580" w:firstLineChars="200"/>
        <w:rPr>
          <w:rFonts w:eastAsia="黑体"/>
          <w:color w:val="000000"/>
          <w:spacing w:val="-4"/>
          <w:sz w:val="30"/>
          <w:szCs w:val="30"/>
        </w:rPr>
      </w:pPr>
      <w:r>
        <w:rPr>
          <w:rFonts w:ascii="仿宋" w:hAnsi="仿宋" w:eastAsia="仿宋" w:cs="仿宋"/>
          <w:color w:val="000000"/>
          <w:spacing w:val="-4"/>
          <w:sz w:val="30"/>
          <w:szCs w:val="30"/>
        </w:rPr>
        <w:t>8.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考生须认真阅读并签署本《告知暨承诺书》，知悉告知事项、证明义务和相关要求。</w:t>
      </w:r>
      <w:r>
        <w:rPr>
          <w:rFonts w:hint="eastAsia"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76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4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考生须于笔试当天将本人签署的《告知暨承诺书》、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4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2021年长春市二道区公开招聘编制外工作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4"/>
          <w:sz w:val="32"/>
          <w:szCs w:val="32"/>
        </w:rPr>
        <w:t>笔试考生行程轨迹、体温监测记录单》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长春市内检测机构出具的新冠病毒核酸检</w:t>
      </w:r>
    </w:p>
    <w:p>
      <w:pPr>
        <w:spacing w:line="576" w:lineRule="exact"/>
        <w:jc w:val="both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测阴性证明纸质版原件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上交考场工作人员。</w:t>
      </w:r>
    </w:p>
    <w:p>
      <w:pPr>
        <w:spacing w:line="460" w:lineRule="exact"/>
        <w:ind w:firstLine="580" w:firstLineChars="200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hint="eastAsia" w:ascii="楷体" w:hAnsi="楷体" w:eastAsia="楷体" w:cs="楷体"/>
          <w:spacing w:val="-4"/>
          <w:sz w:val="30"/>
          <w:szCs w:val="30"/>
        </w:rPr>
        <w:t>请参照下面划线这段话填写此告知暨承诺书：</w:t>
      </w:r>
      <w:r>
        <w:rPr>
          <w:rFonts w:hint="eastAsia" w:ascii="楷体" w:hAnsi="楷体" w:eastAsia="楷体" w:cs="楷体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考生签字：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身份证号：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                </w:t>
      </w:r>
      <w:r>
        <w:rPr>
          <w:rFonts w:hint="eastAsia" w:ascii="楷体" w:hAnsi="楷体" w:eastAsia="楷体" w:cs="楷体"/>
          <w:sz w:val="28"/>
          <w:szCs w:val="28"/>
        </w:rPr>
        <w:t>手机号：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      </w:t>
      </w:r>
    </w:p>
    <w:p>
      <w:pPr>
        <w:snapToGrid w:val="0"/>
        <w:spacing w:line="440" w:lineRule="exact"/>
        <w:ind w:firstLine="4448" w:firstLineChars="1600"/>
        <w:rPr>
          <w:rFonts w:ascii="楷体" w:hAnsi="楷体" w:eastAsia="楷体" w:cs="楷体"/>
          <w:sz w:val="28"/>
          <w:szCs w:val="28"/>
        </w:rPr>
      </w:pPr>
    </w:p>
    <w:p>
      <w:pPr>
        <w:snapToGrid w:val="0"/>
        <w:spacing w:line="440" w:lineRule="exact"/>
        <w:ind w:firstLine="4448" w:firstLineChars="1600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承诺日期：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>年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>月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65D"/>
    <w:rsid w:val="0009365D"/>
    <w:rsid w:val="0013163C"/>
    <w:rsid w:val="0021318E"/>
    <w:rsid w:val="00225378"/>
    <w:rsid w:val="003C361C"/>
    <w:rsid w:val="004241FD"/>
    <w:rsid w:val="00444075"/>
    <w:rsid w:val="00554F5D"/>
    <w:rsid w:val="00560496"/>
    <w:rsid w:val="005B40DB"/>
    <w:rsid w:val="005C06EC"/>
    <w:rsid w:val="00637793"/>
    <w:rsid w:val="006B4791"/>
    <w:rsid w:val="00724687"/>
    <w:rsid w:val="008D354E"/>
    <w:rsid w:val="00925936"/>
    <w:rsid w:val="00994C9D"/>
    <w:rsid w:val="00A9281B"/>
    <w:rsid w:val="00BC4132"/>
    <w:rsid w:val="00C30530"/>
    <w:rsid w:val="00C963C0"/>
    <w:rsid w:val="00CB0517"/>
    <w:rsid w:val="00E33A1B"/>
    <w:rsid w:val="00EF3403"/>
    <w:rsid w:val="00FA3A10"/>
    <w:rsid w:val="00FD3D9B"/>
    <w:rsid w:val="010A478A"/>
    <w:rsid w:val="03A54968"/>
    <w:rsid w:val="03ED40C2"/>
    <w:rsid w:val="0410336A"/>
    <w:rsid w:val="058C1C12"/>
    <w:rsid w:val="06302A62"/>
    <w:rsid w:val="072057B3"/>
    <w:rsid w:val="0733430F"/>
    <w:rsid w:val="073F4FE0"/>
    <w:rsid w:val="078057A6"/>
    <w:rsid w:val="0A085D81"/>
    <w:rsid w:val="0A736DBB"/>
    <w:rsid w:val="0BA61553"/>
    <w:rsid w:val="0C0D3381"/>
    <w:rsid w:val="0C28640C"/>
    <w:rsid w:val="0C2A2279"/>
    <w:rsid w:val="0C68301E"/>
    <w:rsid w:val="0CCA74C4"/>
    <w:rsid w:val="0D627059"/>
    <w:rsid w:val="0DBE588F"/>
    <w:rsid w:val="0DD24882"/>
    <w:rsid w:val="10543BCB"/>
    <w:rsid w:val="115B06EA"/>
    <w:rsid w:val="13192242"/>
    <w:rsid w:val="132315C6"/>
    <w:rsid w:val="164E4CC1"/>
    <w:rsid w:val="16855FCC"/>
    <w:rsid w:val="16C32FBA"/>
    <w:rsid w:val="17335078"/>
    <w:rsid w:val="1755398D"/>
    <w:rsid w:val="181418C4"/>
    <w:rsid w:val="190F111F"/>
    <w:rsid w:val="19E33973"/>
    <w:rsid w:val="1B7E1387"/>
    <w:rsid w:val="1C7A05BE"/>
    <w:rsid w:val="1EAA2CB1"/>
    <w:rsid w:val="1F120F82"/>
    <w:rsid w:val="1F416122"/>
    <w:rsid w:val="1F470500"/>
    <w:rsid w:val="1FA94D17"/>
    <w:rsid w:val="1FE8583F"/>
    <w:rsid w:val="218B1AD6"/>
    <w:rsid w:val="23580F2E"/>
    <w:rsid w:val="23D36806"/>
    <w:rsid w:val="252F059B"/>
    <w:rsid w:val="26A00854"/>
    <w:rsid w:val="27D75F18"/>
    <w:rsid w:val="27F9591C"/>
    <w:rsid w:val="28F572D7"/>
    <w:rsid w:val="2AFCA390"/>
    <w:rsid w:val="2BFA5278"/>
    <w:rsid w:val="2BFB2D9E"/>
    <w:rsid w:val="2BFD7830"/>
    <w:rsid w:val="2CC47634"/>
    <w:rsid w:val="2CCD64E8"/>
    <w:rsid w:val="2D652BC5"/>
    <w:rsid w:val="2E234D81"/>
    <w:rsid w:val="2F5E5382"/>
    <w:rsid w:val="309954C0"/>
    <w:rsid w:val="31605B7D"/>
    <w:rsid w:val="31EC042B"/>
    <w:rsid w:val="34394463"/>
    <w:rsid w:val="34E645EB"/>
    <w:rsid w:val="35F727E8"/>
    <w:rsid w:val="39DF3CFF"/>
    <w:rsid w:val="39F231FD"/>
    <w:rsid w:val="3A824DB6"/>
    <w:rsid w:val="3ADB0022"/>
    <w:rsid w:val="3B892174"/>
    <w:rsid w:val="3E7DFF07"/>
    <w:rsid w:val="3EE3ED94"/>
    <w:rsid w:val="3FE23C01"/>
    <w:rsid w:val="3FE94F8F"/>
    <w:rsid w:val="406223ED"/>
    <w:rsid w:val="4077259B"/>
    <w:rsid w:val="41BF7FCB"/>
    <w:rsid w:val="45EA02CE"/>
    <w:rsid w:val="46E12425"/>
    <w:rsid w:val="47775577"/>
    <w:rsid w:val="4B7F1EA9"/>
    <w:rsid w:val="4BA803F5"/>
    <w:rsid w:val="4C2630C7"/>
    <w:rsid w:val="4C6A0558"/>
    <w:rsid w:val="4D981DA3"/>
    <w:rsid w:val="4E6B5865"/>
    <w:rsid w:val="51597A9B"/>
    <w:rsid w:val="519F1952"/>
    <w:rsid w:val="520E4D2A"/>
    <w:rsid w:val="52342D13"/>
    <w:rsid w:val="525F7333"/>
    <w:rsid w:val="532A7941"/>
    <w:rsid w:val="53845554"/>
    <w:rsid w:val="544D7D8B"/>
    <w:rsid w:val="5854347D"/>
    <w:rsid w:val="58AD2D78"/>
    <w:rsid w:val="59E24F81"/>
    <w:rsid w:val="5A36306F"/>
    <w:rsid w:val="5C2C0286"/>
    <w:rsid w:val="5D6245AC"/>
    <w:rsid w:val="5E820631"/>
    <w:rsid w:val="5F105C3D"/>
    <w:rsid w:val="6071095D"/>
    <w:rsid w:val="615564D1"/>
    <w:rsid w:val="61876303"/>
    <w:rsid w:val="61AE5BE1"/>
    <w:rsid w:val="628127D0"/>
    <w:rsid w:val="650C6EA7"/>
    <w:rsid w:val="680622D3"/>
    <w:rsid w:val="68E32614"/>
    <w:rsid w:val="695123D0"/>
    <w:rsid w:val="69B1173D"/>
    <w:rsid w:val="6B1747F7"/>
    <w:rsid w:val="6C74556C"/>
    <w:rsid w:val="709D754D"/>
    <w:rsid w:val="70CC398E"/>
    <w:rsid w:val="725956F5"/>
    <w:rsid w:val="735F4F8D"/>
    <w:rsid w:val="73FE54E4"/>
    <w:rsid w:val="76F6503E"/>
    <w:rsid w:val="793A1DDD"/>
    <w:rsid w:val="796B468C"/>
    <w:rsid w:val="7C4A39B2"/>
    <w:rsid w:val="7C6D071B"/>
    <w:rsid w:val="7D3702E5"/>
    <w:rsid w:val="7EC860DC"/>
    <w:rsid w:val="7FEB06E3"/>
    <w:rsid w:val="7FEEAEF2"/>
    <w:rsid w:val="7FF153F3"/>
    <w:rsid w:val="9ECF6125"/>
    <w:rsid w:val="DB05A596"/>
    <w:rsid w:val="FAFEC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4">
    <w:name w:val="heading 2"/>
    <w:basedOn w:val="1"/>
    <w:next w:val="1"/>
    <w:link w:val="13"/>
    <w:qFormat/>
    <w:uiPriority w:val="99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小标宋简体"/>
      <w:sz w:val="36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customStyle="1" w:styleId="12">
    <w:name w:val="Heading 1 Char"/>
    <w:basedOn w:val="10"/>
    <w:link w:val="3"/>
    <w:qFormat/>
    <w:locked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3">
    <w:name w:val="Heading 2 Char"/>
    <w:basedOn w:val="10"/>
    <w:link w:val="4"/>
    <w:qFormat/>
    <w:locked/>
    <w:uiPriority w:val="99"/>
    <w:rPr>
      <w:rFonts w:ascii="Arial" w:hAnsi="Arial" w:eastAsia="方正小标宋简体" w:cs="Times New Roman"/>
      <w:sz w:val="24"/>
      <w:szCs w:val="24"/>
    </w:rPr>
  </w:style>
  <w:style w:type="character" w:customStyle="1" w:styleId="14">
    <w:name w:val="Balloon Text Char"/>
    <w:basedOn w:val="10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Footer Char"/>
    <w:basedOn w:val="10"/>
    <w:link w:val="6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6">
    <w:name w:val="Header Char"/>
    <w:basedOn w:val="10"/>
    <w:link w:val="7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202</Words>
  <Characters>1156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2021-03-01T23:25:00Z</dcterms:created>
  <dc:creator>lenovo</dc:creator>
  <cp:lastModifiedBy>孙冬雪</cp:lastModifiedBy>
  <cp:lastPrinted>2021-03-19T22:04:00Z</cp:lastPrinted>
  <dcterms:modified xsi:type="dcterms:W3CDTF">2021-12-01T05:29:27Z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601241360_btnclosed</vt:lpwstr>
  </property>
  <property fmtid="{D5CDD505-2E9C-101B-9397-08002B2CF9AE}" pid="3" name="KSOProductBuildVer">
    <vt:lpwstr>2052-11.1.0.11115</vt:lpwstr>
  </property>
  <property fmtid="{D5CDD505-2E9C-101B-9397-08002B2CF9AE}" pid="4" name="ICV">
    <vt:lpwstr>724A2F83763D40E1AB3CD06A43E59315</vt:lpwstr>
  </property>
</Properties>
</file>