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947" w:tblpY="881"/>
        <w:tblOverlap w:val="never"/>
        <w:tblW w:w="507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15"/>
        <w:gridCol w:w="405"/>
        <w:gridCol w:w="374"/>
        <w:gridCol w:w="677"/>
        <w:gridCol w:w="107"/>
        <w:gridCol w:w="410"/>
        <w:gridCol w:w="514"/>
        <w:gridCol w:w="499"/>
        <w:gridCol w:w="1271"/>
        <w:gridCol w:w="346"/>
        <w:gridCol w:w="1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8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  日</w:t>
            </w:r>
          </w:p>
        </w:tc>
        <w:tc>
          <w:tcPr>
            <w:tcW w:w="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5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68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第一学历毕业院校及时间</w:t>
            </w:r>
          </w:p>
        </w:tc>
        <w:tc>
          <w:tcPr>
            <w:tcW w:w="103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最高学历毕业院校及时间</w:t>
            </w:r>
          </w:p>
        </w:tc>
        <w:tc>
          <w:tcPr>
            <w:tcW w:w="103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 份 证 号</w:t>
            </w:r>
          </w:p>
        </w:tc>
        <w:tc>
          <w:tcPr>
            <w:tcW w:w="1489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1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74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2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59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种类和任教学科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     历      （从初中阶段填起）</w:t>
            </w:r>
          </w:p>
        </w:tc>
        <w:tc>
          <w:tcPr>
            <w:tcW w:w="4025" w:type="pct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74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考生确认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4025" w:type="pct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94" w:leftChars="1347" w:right="56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640" w:firstLineChars="11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3360" w:firstLineChars="14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4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4025" w:type="pct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 xml:space="preserve">   睢阳区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36"/>
          <w:szCs w:val="36"/>
        </w:rPr>
        <w:t>年公开招聘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中小学</w:t>
      </w:r>
      <w:r>
        <w:rPr>
          <w:rFonts w:hint="eastAsia" w:ascii="方正小标宋简体" w:hAnsi="黑体" w:eastAsia="方正小标宋简体"/>
          <w:sz w:val="36"/>
          <w:szCs w:val="36"/>
        </w:rPr>
        <w:t>教师报名信息表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66" w:footer="566" w:gutter="0"/>
      <w:pgNumType w:fmt="decimal"/>
      <w:cols w:space="720" w:num="1"/>
      <w:formProt w:val="0"/>
      <w:docGrid w:linePitch="286" w:charSpace="330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" w:lineRule="atLeast"/>
    </w:pPr>
    <w:r>
      <mc:AlternateContent>
        <mc:Choice Requires="wps">
          <w:drawing>
            <wp:inline distT="0" distB="0" distL="0" distR="0">
              <wp:extent cx="6123305" cy="183515"/>
              <wp:effectExtent l="0" t="0" r="0" b="0"/>
              <wp:docPr id="1" name="形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252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6"/>
                            <w:spacing w:line="334" w:lineRule="atLeas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形状1" o:spid="_x0000_s1026" o:spt="1" style="height:14.45pt;width:482.15pt;" filled="f" stroked="f" coordsize="21600,21600" o:gfxdata="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Kd+ZdQAAAAEAQAADwAAAAAAAAABACAAAAAiAAAAZHJzL2Rvd25yZXYueG1sUEsBAhQAFAAAAAgA&#10;h07iQOdbCjy3AQAAeAMAAA4AAAAAAAAAAQAgAAAAIwEAAGRycy9lMm9Eb2MueG1sUEsFBgAAAAAG&#10;AAYAWQEAAEw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line="334" w:lineRule="atLeast"/>
                      <w:rPr>
                        <w:color w:val="000000"/>
                      </w:rPr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84EDB"/>
    <w:rsid w:val="088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框架内容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Lx</dc:creator>
  <cp:lastModifiedBy>Lx</cp:lastModifiedBy>
  <dcterms:modified xsi:type="dcterms:W3CDTF">2021-12-07T08:48:12Z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AD5AA6C3968E4538A2E457AD42D621C7</vt:lpwstr>
  </property>
</Properties>
</file>