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65B" w:rsidRPr="003D47A8" w:rsidRDefault="007C19EF" w:rsidP="00D6065B">
      <w:pPr>
        <w:spacing w:line="360" w:lineRule="auto"/>
        <w:jc w:val="left"/>
        <w:rPr>
          <w:rFonts w:ascii="黑体" w:eastAsia="黑体" w:hAnsi="黑体" w:cs="宋体" w:hint="eastAsia"/>
          <w:kern w:val="0"/>
          <w:sz w:val="32"/>
          <w:szCs w:val="28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28"/>
        </w:rPr>
        <w:t>附件</w:t>
      </w:r>
      <w:r>
        <w:rPr>
          <w:rFonts w:ascii="黑体" w:eastAsia="黑体" w:hAnsi="黑体" w:cs="宋体" w:hint="eastAsia"/>
          <w:color w:val="333333"/>
          <w:kern w:val="0"/>
          <w:sz w:val="32"/>
          <w:szCs w:val="28"/>
        </w:rPr>
        <w:t>2</w:t>
      </w:r>
      <w:bookmarkStart w:id="0" w:name="_GoBack"/>
      <w:bookmarkEnd w:id="0"/>
    </w:p>
    <w:p w:rsidR="00D6065B" w:rsidRPr="003D47A8" w:rsidRDefault="00D6065B" w:rsidP="00D6065B">
      <w:pPr>
        <w:spacing w:line="360" w:lineRule="auto"/>
        <w:jc w:val="center"/>
      </w:pPr>
      <w:r w:rsidRPr="003D47A8">
        <w:rPr>
          <w:rFonts w:ascii="宋体" w:hAnsi="宋体" w:cs="宋体" w:hint="eastAsia"/>
          <w:b/>
          <w:bCs/>
          <w:kern w:val="0"/>
          <w:sz w:val="44"/>
          <w:szCs w:val="44"/>
        </w:rPr>
        <w:t>主治（管）</w:t>
      </w:r>
      <w:proofErr w:type="gramStart"/>
      <w:r w:rsidRPr="003D47A8">
        <w:rPr>
          <w:rFonts w:ascii="宋体" w:hAnsi="宋体" w:cs="宋体" w:hint="eastAsia"/>
          <w:b/>
          <w:bCs/>
          <w:kern w:val="0"/>
          <w:sz w:val="44"/>
          <w:szCs w:val="44"/>
        </w:rPr>
        <w:t>医</w:t>
      </w:r>
      <w:proofErr w:type="gramEnd"/>
      <w:r w:rsidRPr="003D47A8">
        <w:rPr>
          <w:rFonts w:ascii="宋体" w:hAnsi="宋体" w:cs="宋体" w:hint="eastAsia"/>
          <w:b/>
          <w:bCs/>
          <w:kern w:val="0"/>
          <w:sz w:val="44"/>
          <w:szCs w:val="44"/>
        </w:rPr>
        <w:t>（护）师聘任条件</w:t>
      </w:r>
    </w:p>
    <w:tbl>
      <w:tblPr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"/>
        <w:gridCol w:w="9136"/>
      </w:tblGrid>
      <w:tr w:rsidR="00D6065B" w:rsidRPr="003D47A8" w:rsidTr="002D2904">
        <w:trPr>
          <w:trHeight w:val="2618"/>
        </w:trPr>
        <w:tc>
          <w:tcPr>
            <w:tcW w:w="773" w:type="dxa"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:rsidR="00D6065B" w:rsidRPr="003D47A8" w:rsidRDefault="00D6065B" w:rsidP="002D2904">
            <w:pPr>
              <w:pStyle w:val="TableParagraph"/>
              <w:spacing w:line="320" w:lineRule="exact"/>
              <w:ind w:left="143" w:right="119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3D47A8">
              <w:rPr>
                <w:rFonts w:ascii="Times New Roman" w:eastAsia="仿宋" w:hAnsi="Times New Roman" w:cs="Times New Roman"/>
                <w:b/>
                <w:sz w:val="24"/>
              </w:rPr>
              <w:t>岗位职责要求</w:t>
            </w:r>
          </w:p>
        </w:tc>
        <w:tc>
          <w:tcPr>
            <w:tcW w:w="9136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:rsidR="00D6065B" w:rsidRPr="003D47A8" w:rsidRDefault="00D6065B" w:rsidP="002D2904">
            <w:pPr>
              <w:pStyle w:val="TableParagraph"/>
              <w:spacing w:line="3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</w:p>
          <w:p w:rsidR="00D6065B" w:rsidRPr="003D47A8" w:rsidRDefault="00D6065B" w:rsidP="002D2904">
            <w:pPr>
              <w:pStyle w:val="TableParagraph"/>
              <w:spacing w:before="1" w:line="360" w:lineRule="exact"/>
              <w:ind w:firstLineChars="200" w:firstLine="452"/>
              <w:rPr>
                <w:rFonts w:ascii="Times New Roman" w:eastAsia="仿宋" w:hAnsi="Times New Roman" w:cs="Times New Roman"/>
                <w:sz w:val="24"/>
              </w:rPr>
            </w:pPr>
            <w:r w:rsidRPr="003D47A8">
              <w:rPr>
                <w:rFonts w:ascii="Times New Roman" w:eastAsia="仿宋" w:hAnsi="Times New Roman" w:cs="Times New Roman"/>
                <w:spacing w:val="-7"/>
                <w:sz w:val="24"/>
              </w:rPr>
              <w:t>熟</w:t>
            </w:r>
            <w:r w:rsidRPr="003D47A8">
              <w:rPr>
                <w:rFonts w:ascii="Times New Roman" w:eastAsia="仿宋" w:hAnsi="Times New Roman" w:cs="Times New Roman"/>
                <w:spacing w:val="-8"/>
                <w:sz w:val="24"/>
              </w:rPr>
              <w:t>悉本专业基础理论，具有较系统的专业知识，掌握本专业先进技术，能处理较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复杂的专业技术问题，取得全国卫生中级资格考试合格证书，医师须取得住院医师规范化培训合格证书</w:t>
            </w:r>
            <w:r w:rsidRPr="003D47A8">
              <w:rPr>
                <w:rFonts w:ascii="Times New Roman" w:eastAsia="仿宋" w:hAnsi="Times New Roman" w:cs="Times New Roman" w:hint="eastAsia"/>
                <w:sz w:val="24"/>
              </w:rPr>
              <w:t>（如博士研究生报考则</w:t>
            </w:r>
            <w:proofErr w:type="gramStart"/>
            <w:r w:rsidRPr="003D47A8">
              <w:rPr>
                <w:rFonts w:ascii="Times New Roman" w:eastAsia="仿宋" w:hAnsi="Times New Roman" w:cs="Times New Roman" w:hint="eastAsia"/>
                <w:sz w:val="24"/>
              </w:rPr>
              <w:t>不做证</w:t>
            </w:r>
            <w:proofErr w:type="gramEnd"/>
            <w:r w:rsidRPr="003D47A8">
              <w:rPr>
                <w:rFonts w:ascii="Times New Roman" w:eastAsia="仿宋" w:hAnsi="Times New Roman" w:cs="Times New Roman" w:hint="eastAsia"/>
                <w:sz w:val="24"/>
              </w:rPr>
              <w:t>书要求）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。</w:t>
            </w:r>
          </w:p>
          <w:p w:rsidR="00D6065B" w:rsidRPr="003D47A8" w:rsidRDefault="00D6065B" w:rsidP="002D2904">
            <w:pPr>
              <w:pStyle w:val="TableParagraph"/>
              <w:spacing w:before="1" w:line="3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D6065B" w:rsidRPr="003D47A8" w:rsidTr="002D2904">
        <w:trPr>
          <w:trHeight w:val="2533"/>
        </w:trPr>
        <w:tc>
          <w:tcPr>
            <w:tcW w:w="773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65B" w:rsidRPr="003D47A8" w:rsidRDefault="00D6065B" w:rsidP="002D2904">
            <w:pPr>
              <w:pStyle w:val="TableParagraph"/>
              <w:spacing w:before="10" w:line="320" w:lineRule="exact"/>
              <w:jc w:val="center"/>
              <w:rPr>
                <w:rFonts w:ascii="Times New Roman" w:eastAsia="仿宋" w:hAnsi="Times New Roman" w:cs="Times New Roman"/>
                <w:sz w:val="19"/>
              </w:rPr>
            </w:pPr>
          </w:p>
          <w:p w:rsidR="00D6065B" w:rsidRPr="003D47A8" w:rsidRDefault="00D6065B" w:rsidP="002D2904">
            <w:pPr>
              <w:pStyle w:val="TableParagraph"/>
              <w:spacing w:line="320" w:lineRule="exact"/>
              <w:ind w:left="143" w:right="119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3D47A8">
              <w:rPr>
                <w:rFonts w:ascii="Times New Roman" w:eastAsia="仿宋" w:hAnsi="Times New Roman" w:cs="Times New Roman"/>
                <w:b/>
                <w:sz w:val="24"/>
              </w:rPr>
              <w:t>基本工作量</w:t>
            </w:r>
          </w:p>
        </w:tc>
        <w:tc>
          <w:tcPr>
            <w:tcW w:w="91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6065B" w:rsidRPr="003D47A8" w:rsidRDefault="00D6065B" w:rsidP="002D2904">
            <w:pPr>
              <w:pStyle w:val="TableParagraph"/>
              <w:spacing w:before="8" w:line="360" w:lineRule="exact"/>
              <w:ind w:firstLineChars="200" w:firstLine="380"/>
              <w:rPr>
                <w:rFonts w:ascii="Times New Roman" w:eastAsia="仿宋" w:hAnsi="Times New Roman" w:cs="Times New Roman"/>
                <w:sz w:val="19"/>
              </w:rPr>
            </w:pPr>
          </w:p>
          <w:p w:rsidR="00D6065B" w:rsidRPr="003D47A8" w:rsidRDefault="00D6065B" w:rsidP="002D2904">
            <w:pPr>
              <w:pStyle w:val="TableParagraph"/>
              <w:tabs>
                <w:tab w:val="left" w:pos="837"/>
              </w:tabs>
              <w:spacing w:before="1" w:line="3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 w:rsidRPr="003D47A8">
              <w:rPr>
                <w:rFonts w:ascii="Times New Roman" w:eastAsia="仿宋" w:hAnsi="Times New Roman" w:cs="Times New Roman" w:hint="eastAsia"/>
                <w:sz w:val="24"/>
                <w:lang w:val="en-US"/>
              </w:rPr>
              <w:t xml:space="preserve">1. 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圆满完成科室医疗、技术工作任务。</w:t>
            </w:r>
          </w:p>
          <w:p w:rsidR="00D6065B" w:rsidRPr="003D47A8" w:rsidRDefault="00D6065B" w:rsidP="002D2904">
            <w:pPr>
              <w:pStyle w:val="TableParagraph"/>
              <w:tabs>
                <w:tab w:val="left" w:pos="837"/>
              </w:tabs>
              <w:spacing w:line="3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 w:rsidRPr="003D47A8">
              <w:rPr>
                <w:rFonts w:ascii="Times New Roman" w:eastAsia="仿宋" w:hAnsi="Times New Roman" w:cs="Times New Roman" w:hint="eastAsia"/>
                <w:sz w:val="24"/>
                <w:lang w:val="en-US"/>
              </w:rPr>
              <w:t xml:space="preserve">2. 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承担临床教学工作，教学效果考核合格。</w:t>
            </w:r>
          </w:p>
          <w:p w:rsidR="00D6065B" w:rsidRPr="003D47A8" w:rsidRDefault="00D6065B" w:rsidP="002D2904">
            <w:pPr>
              <w:pStyle w:val="TableParagraph"/>
              <w:tabs>
                <w:tab w:val="left" w:pos="837"/>
              </w:tabs>
              <w:spacing w:line="3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 w:rsidRPr="003D47A8">
              <w:rPr>
                <w:rFonts w:ascii="Times New Roman" w:eastAsia="仿宋" w:hAnsi="Times New Roman" w:cs="Times New Roman" w:hint="eastAsia"/>
                <w:sz w:val="24"/>
                <w:lang w:val="en-US"/>
              </w:rPr>
              <w:t xml:space="preserve">3. 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较好地完成岗位要求的其他工作任务。</w:t>
            </w:r>
          </w:p>
          <w:p w:rsidR="00D6065B" w:rsidRPr="003D47A8" w:rsidRDefault="00D6065B" w:rsidP="002D2904">
            <w:pPr>
              <w:pStyle w:val="TableParagraph"/>
              <w:tabs>
                <w:tab w:val="left" w:pos="837"/>
              </w:tabs>
              <w:spacing w:line="3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D6065B" w:rsidRPr="003D47A8" w:rsidTr="002D2904">
        <w:trPr>
          <w:trHeight w:val="2292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65B" w:rsidRPr="003D47A8" w:rsidRDefault="00D6065B" w:rsidP="002D2904">
            <w:pPr>
              <w:pStyle w:val="TableParagraph"/>
              <w:spacing w:before="11" w:line="320" w:lineRule="exact"/>
              <w:rPr>
                <w:rFonts w:ascii="Times New Roman" w:eastAsia="仿宋" w:hAnsi="Times New Roman" w:cs="Times New Roman"/>
                <w:sz w:val="25"/>
              </w:rPr>
            </w:pPr>
          </w:p>
          <w:p w:rsidR="00D6065B" w:rsidRPr="003D47A8" w:rsidRDefault="00D6065B" w:rsidP="002D2904">
            <w:pPr>
              <w:pStyle w:val="TableParagraph"/>
              <w:spacing w:line="320" w:lineRule="exact"/>
              <w:ind w:left="266" w:right="242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3D47A8">
              <w:rPr>
                <w:rFonts w:ascii="Times New Roman" w:eastAsia="仿宋" w:hAnsi="Times New Roman" w:cs="Times New Roman"/>
                <w:b/>
                <w:sz w:val="24"/>
              </w:rPr>
              <w:t>工作业绩</w:t>
            </w:r>
          </w:p>
        </w:tc>
        <w:tc>
          <w:tcPr>
            <w:tcW w:w="9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6065B" w:rsidRPr="003D47A8" w:rsidRDefault="00D6065B" w:rsidP="002D2904">
            <w:pPr>
              <w:pStyle w:val="TableParagraph"/>
              <w:tabs>
                <w:tab w:val="left" w:pos="956"/>
              </w:tabs>
              <w:spacing w:line="3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 w:rsidRPr="003D47A8">
              <w:rPr>
                <w:rFonts w:ascii="Times New Roman" w:eastAsia="仿宋" w:hAnsi="Times New Roman" w:cs="Times New Roman" w:hint="eastAsia"/>
                <w:sz w:val="24"/>
                <w:lang w:val="en-US"/>
              </w:rPr>
              <w:t xml:space="preserve">1. 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临床、技术业务水平通过学科评定达到相应标准。</w:t>
            </w:r>
          </w:p>
          <w:p w:rsidR="00D6065B" w:rsidRPr="003D47A8" w:rsidRDefault="00D6065B" w:rsidP="002D2904">
            <w:pPr>
              <w:pStyle w:val="TableParagraph"/>
              <w:tabs>
                <w:tab w:val="left" w:pos="956"/>
              </w:tabs>
              <w:spacing w:line="360" w:lineRule="exact"/>
              <w:ind w:firstLineChars="200" w:firstLine="468"/>
              <w:rPr>
                <w:rFonts w:ascii="Times New Roman" w:eastAsia="仿宋" w:hAnsi="Times New Roman" w:cs="Times New Roman"/>
                <w:sz w:val="24"/>
              </w:rPr>
            </w:pPr>
            <w:r w:rsidRPr="003D47A8">
              <w:rPr>
                <w:rFonts w:ascii="Times New Roman" w:eastAsia="仿宋" w:hAnsi="Times New Roman" w:cs="Times New Roman" w:hint="eastAsia"/>
                <w:spacing w:val="-3"/>
                <w:sz w:val="24"/>
                <w:lang w:val="en-US"/>
              </w:rPr>
              <w:t xml:space="preserve">2. </w:t>
            </w:r>
            <w:r w:rsidRPr="003D47A8">
              <w:rPr>
                <w:rFonts w:ascii="Times New Roman" w:eastAsia="仿宋" w:hAnsi="Times New Roman" w:cs="Times New Roman"/>
                <w:spacing w:val="-3"/>
                <w:sz w:val="24"/>
              </w:rPr>
              <w:t>任</w:t>
            </w:r>
            <w:proofErr w:type="gramStart"/>
            <w:r w:rsidRPr="003D47A8">
              <w:rPr>
                <w:rFonts w:ascii="Times New Roman" w:eastAsia="仿宋" w:hAnsi="Times New Roman" w:cs="Times New Roman" w:hint="eastAsia"/>
                <w:spacing w:val="-3"/>
                <w:sz w:val="24"/>
              </w:rPr>
              <w:t>医</w:t>
            </w:r>
            <w:proofErr w:type="gramEnd"/>
            <w:r w:rsidRPr="003D47A8">
              <w:rPr>
                <w:rFonts w:ascii="Times New Roman" w:eastAsia="仿宋" w:hAnsi="Times New Roman" w:cs="Times New Roman" w:hint="eastAsia"/>
                <w:spacing w:val="-3"/>
                <w:sz w:val="24"/>
              </w:rPr>
              <w:t>（护）师</w:t>
            </w:r>
            <w:r w:rsidRPr="003D47A8">
              <w:rPr>
                <w:rFonts w:ascii="Times New Roman" w:eastAsia="仿宋" w:hAnsi="Times New Roman" w:cs="Times New Roman"/>
                <w:spacing w:val="-3"/>
                <w:sz w:val="24"/>
              </w:rPr>
              <w:t>以来，作为第一作者在本专业学术期刊上发表学术论文</w:t>
            </w:r>
            <w:r w:rsidRPr="003D47A8">
              <w:rPr>
                <w:rFonts w:ascii="Times New Roman" w:eastAsia="仿宋" w:hAnsi="Times New Roman" w:cs="Times New Roman"/>
                <w:spacing w:val="-3"/>
                <w:sz w:val="24"/>
              </w:rPr>
              <w:t xml:space="preserve"> 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1</w:t>
            </w:r>
            <w:r w:rsidRPr="003D47A8">
              <w:rPr>
                <w:rFonts w:ascii="Times New Roman" w:eastAsia="仿宋" w:hAnsi="Times New Roman" w:cs="Times New Roman"/>
                <w:spacing w:val="-10"/>
                <w:sz w:val="24"/>
              </w:rPr>
              <w:t xml:space="preserve"> </w:t>
            </w:r>
            <w:r w:rsidRPr="003D47A8">
              <w:rPr>
                <w:rFonts w:ascii="Times New Roman" w:eastAsia="仿宋" w:hAnsi="Times New Roman" w:cs="Times New Roman"/>
                <w:spacing w:val="-10"/>
                <w:sz w:val="24"/>
              </w:rPr>
              <w:t>篇及以上。</w:t>
            </w:r>
          </w:p>
        </w:tc>
      </w:tr>
      <w:tr w:rsidR="00D6065B" w:rsidRPr="003D47A8" w:rsidTr="002D2904">
        <w:trPr>
          <w:trHeight w:val="1977"/>
        </w:trPr>
        <w:tc>
          <w:tcPr>
            <w:tcW w:w="773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6065B" w:rsidRPr="003D47A8" w:rsidRDefault="00D6065B" w:rsidP="002D2904">
            <w:pPr>
              <w:pStyle w:val="TableParagraph"/>
              <w:spacing w:before="11" w:line="320" w:lineRule="exact"/>
              <w:rPr>
                <w:rFonts w:ascii="Times New Roman" w:eastAsia="仿宋" w:hAnsi="Times New Roman" w:cs="Times New Roman"/>
                <w:sz w:val="30"/>
              </w:rPr>
            </w:pPr>
          </w:p>
          <w:p w:rsidR="00D6065B" w:rsidRPr="003D47A8" w:rsidRDefault="00D6065B" w:rsidP="002D2904">
            <w:pPr>
              <w:pStyle w:val="TableParagraph"/>
              <w:spacing w:line="320" w:lineRule="exact"/>
              <w:ind w:left="143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:rsidR="00D6065B" w:rsidRPr="003D47A8" w:rsidRDefault="00D6065B" w:rsidP="002D2904">
            <w:pPr>
              <w:pStyle w:val="TableParagraph"/>
              <w:spacing w:line="320" w:lineRule="exact"/>
              <w:ind w:left="143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3D47A8">
              <w:rPr>
                <w:rFonts w:ascii="Times New Roman" w:eastAsia="仿宋" w:hAnsi="Times New Roman" w:cs="Times New Roman"/>
                <w:b/>
                <w:sz w:val="24"/>
              </w:rPr>
              <w:t>其他</w:t>
            </w:r>
          </w:p>
        </w:tc>
        <w:tc>
          <w:tcPr>
            <w:tcW w:w="9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6065B" w:rsidRPr="003D47A8" w:rsidRDefault="00D6065B" w:rsidP="002D2904">
            <w:pPr>
              <w:pStyle w:val="TableParagraph"/>
              <w:tabs>
                <w:tab w:val="left" w:pos="837"/>
              </w:tabs>
              <w:spacing w:before="179" w:line="3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 w:rsidRPr="003D47A8">
              <w:rPr>
                <w:rFonts w:ascii="Times New Roman" w:eastAsia="仿宋" w:hAnsi="Times New Roman" w:cs="Times New Roman" w:hint="eastAsia"/>
                <w:sz w:val="24"/>
                <w:lang w:val="en-US"/>
              </w:rPr>
              <w:t xml:space="preserve">1. 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非重大医疗事故主要责任人。</w:t>
            </w:r>
          </w:p>
          <w:p w:rsidR="00D6065B" w:rsidRPr="003D47A8" w:rsidRDefault="00D6065B" w:rsidP="002D2904">
            <w:pPr>
              <w:pStyle w:val="TableParagraph"/>
              <w:tabs>
                <w:tab w:val="left" w:pos="837"/>
              </w:tabs>
              <w:spacing w:line="3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 w:rsidRPr="003D47A8">
              <w:rPr>
                <w:rFonts w:ascii="Times New Roman" w:eastAsia="仿宋" w:hAnsi="Times New Roman" w:cs="Times New Roman" w:hint="eastAsia"/>
                <w:sz w:val="24"/>
                <w:lang w:val="en-US"/>
              </w:rPr>
              <w:t xml:space="preserve">2. 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医德医风评价合格。</w:t>
            </w:r>
          </w:p>
          <w:p w:rsidR="00D6065B" w:rsidRPr="003D47A8" w:rsidRDefault="00D6065B" w:rsidP="002D2904">
            <w:pPr>
              <w:pStyle w:val="TableParagraph"/>
              <w:tabs>
                <w:tab w:val="left" w:pos="837"/>
              </w:tabs>
              <w:spacing w:line="360" w:lineRule="exact"/>
              <w:ind w:firstLineChars="200" w:firstLine="480"/>
              <w:rPr>
                <w:rFonts w:ascii="Times New Roman" w:eastAsia="仿宋" w:hAnsi="Times New Roman" w:cs="Times New Roman" w:hint="eastAsia"/>
                <w:sz w:val="24"/>
              </w:rPr>
            </w:pPr>
            <w:r w:rsidRPr="003D47A8">
              <w:rPr>
                <w:rFonts w:ascii="Times New Roman" w:eastAsia="仿宋" w:hAnsi="Times New Roman" w:cs="Times New Roman" w:hint="eastAsia"/>
                <w:sz w:val="24"/>
                <w:lang w:val="en-US"/>
              </w:rPr>
              <w:t xml:space="preserve">3. 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无学术不端行为。</w:t>
            </w:r>
          </w:p>
        </w:tc>
      </w:tr>
      <w:tr w:rsidR="00D6065B" w:rsidRPr="003D47A8" w:rsidTr="002D2904">
        <w:trPr>
          <w:trHeight w:val="3387"/>
        </w:trPr>
        <w:tc>
          <w:tcPr>
            <w:tcW w:w="773" w:type="dxa"/>
            <w:tcBorders>
              <w:top w:val="single" w:sz="4" w:space="0" w:color="000000"/>
              <w:right w:val="single" w:sz="6" w:space="0" w:color="000000"/>
            </w:tcBorders>
          </w:tcPr>
          <w:p w:rsidR="00D6065B" w:rsidRPr="003D47A8" w:rsidRDefault="00D6065B" w:rsidP="002D2904">
            <w:pPr>
              <w:pStyle w:val="TableParagraph"/>
              <w:spacing w:line="3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D6065B" w:rsidRPr="003D47A8" w:rsidRDefault="00D6065B" w:rsidP="002D2904">
            <w:pPr>
              <w:pStyle w:val="TableParagraph"/>
              <w:spacing w:line="3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D6065B" w:rsidRPr="003D47A8" w:rsidRDefault="00D6065B" w:rsidP="002D2904">
            <w:pPr>
              <w:pStyle w:val="TableParagraph"/>
              <w:spacing w:line="3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D6065B" w:rsidRPr="003D47A8" w:rsidRDefault="00D6065B" w:rsidP="002D2904">
            <w:pPr>
              <w:pStyle w:val="TableParagraph"/>
              <w:spacing w:line="3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D6065B" w:rsidRPr="003D47A8" w:rsidRDefault="00D6065B" w:rsidP="002D2904">
            <w:pPr>
              <w:pStyle w:val="TableParagraph"/>
              <w:spacing w:before="11" w:line="320" w:lineRule="exact"/>
              <w:rPr>
                <w:rFonts w:ascii="Times New Roman" w:eastAsia="仿宋" w:hAnsi="Times New Roman" w:cs="Times New Roman"/>
                <w:sz w:val="18"/>
              </w:rPr>
            </w:pPr>
          </w:p>
          <w:p w:rsidR="00D6065B" w:rsidRPr="003D47A8" w:rsidRDefault="00D6065B" w:rsidP="002D2904">
            <w:pPr>
              <w:pStyle w:val="TableParagraph"/>
              <w:spacing w:line="320" w:lineRule="exact"/>
              <w:ind w:left="143" w:right="119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3D47A8">
              <w:rPr>
                <w:rFonts w:ascii="Times New Roman" w:eastAsia="仿宋" w:hAnsi="Times New Roman" w:cs="Times New Roman"/>
                <w:b/>
                <w:sz w:val="24"/>
              </w:rPr>
              <w:t>有关说明</w:t>
            </w:r>
          </w:p>
        </w:tc>
        <w:tc>
          <w:tcPr>
            <w:tcW w:w="913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D6065B" w:rsidRPr="003D47A8" w:rsidRDefault="00D6065B" w:rsidP="002D2904">
            <w:pPr>
              <w:pStyle w:val="TableParagraph"/>
              <w:tabs>
                <w:tab w:val="left" w:pos="837"/>
              </w:tabs>
              <w:spacing w:before="124" w:line="360" w:lineRule="exact"/>
              <w:ind w:right="79" w:firstLineChars="200" w:firstLine="476"/>
              <w:rPr>
                <w:rFonts w:ascii="Times New Roman" w:eastAsia="仿宋" w:hAnsi="Times New Roman" w:cs="Times New Roman"/>
                <w:sz w:val="24"/>
              </w:rPr>
            </w:pPr>
            <w:r w:rsidRPr="003D47A8">
              <w:rPr>
                <w:rFonts w:ascii="Times New Roman" w:eastAsia="仿宋" w:hAnsi="Times New Roman" w:cs="Times New Roman" w:hint="eastAsia"/>
                <w:spacing w:val="-1"/>
                <w:sz w:val="24"/>
                <w:lang w:val="en-US"/>
              </w:rPr>
              <w:t xml:space="preserve">1. </w:t>
            </w:r>
            <w:r w:rsidRPr="003D47A8">
              <w:rPr>
                <w:rFonts w:ascii="Times New Roman" w:eastAsia="仿宋" w:hAnsi="Times New Roman" w:cs="Times New Roman"/>
                <w:spacing w:val="-1"/>
                <w:sz w:val="24"/>
              </w:rPr>
              <w:t>论文必须为公开正式发表或出版。在刊物的</w:t>
            </w:r>
            <w:r w:rsidRPr="003D47A8">
              <w:rPr>
                <w:rFonts w:ascii="Times New Roman" w:eastAsia="仿宋" w:hAnsi="Times New Roman" w:cs="Times New Roman"/>
                <w:spacing w:val="-1"/>
                <w:sz w:val="24"/>
              </w:rPr>
              <w:t>“</w:t>
            </w:r>
            <w:r w:rsidRPr="003D47A8">
              <w:rPr>
                <w:rFonts w:ascii="Times New Roman" w:eastAsia="仿宋" w:hAnsi="Times New Roman" w:cs="Times New Roman"/>
                <w:spacing w:val="-1"/>
                <w:sz w:val="24"/>
              </w:rPr>
              <w:t>增刊</w:t>
            </w:r>
            <w:r w:rsidRPr="003D47A8">
              <w:rPr>
                <w:rFonts w:ascii="Times New Roman" w:eastAsia="仿宋" w:hAnsi="Times New Roman" w:cs="Times New Roman"/>
                <w:spacing w:val="-1"/>
                <w:sz w:val="24"/>
              </w:rPr>
              <w:t>”</w:t>
            </w:r>
            <w:r w:rsidRPr="003D47A8">
              <w:rPr>
                <w:rFonts w:ascii="Times New Roman" w:eastAsia="仿宋" w:hAnsi="Times New Roman" w:cs="Times New Roman"/>
                <w:spacing w:val="-1"/>
                <w:sz w:val="24"/>
              </w:rPr>
              <w:t>、</w:t>
            </w:r>
            <w:r w:rsidRPr="003D47A8">
              <w:rPr>
                <w:rFonts w:ascii="Times New Roman" w:eastAsia="仿宋" w:hAnsi="Times New Roman" w:cs="Times New Roman"/>
                <w:spacing w:val="-1"/>
                <w:sz w:val="24"/>
              </w:rPr>
              <w:t>“</w:t>
            </w:r>
            <w:r w:rsidRPr="003D47A8">
              <w:rPr>
                <w:rFonts w:ascii="Times New Roman" w:eastAsia="仿宋" w:hAnsi="Times New Roman" w:cs="Times New Roman"/>
                <w:spacing w:val="-1"/>
                <w:sz w:val="24"/>
              </w:rPr>
              <w:t>特刊</w:t>
            </w:r>
            <w:r w:rsidRPr="003D47A8">
              <w:rPr>
                <w:rFonts w:ascii="Times New Roman" w:eastAsia="仿宋" w:hAnsi="Times New Roman" w:cs="Times New Roman"/>
                <w:spacing w:val="-1"/>
                <w:sz w:val="24"/>
              </w:rPr>
              <w:t>”</w:t>
            </w:r>
            <w:r w:rsidRPr="003D47A8">
              <w:rPr>
                <w:rFonts w:ascii="Times New Roman" w:eastAsia="仿宋" w:hAnsi="Times New Roman" w:cs="Times New Roman"/>
                <w:spacing w:val="-1"/>
                <w:sz w:val="24"/>
              </w:rPr>
              <w:t>、</w:t>
            </w:r>
            <w:r w:rsidRPr="003D47A8">
              <w:rPr>
                <w:rFonts w:ascii="Times New Roman" w:eastAsia="仿宋" w:hAnsi="Times New Roman" w:cs="Times New Roman"/>
                <w:spacing w:val="-1"/>
                <w:sz w:val="24"/>
              </w:rPr>
              <w:t>“</w:t>
            </w:r>
            <w:r w:rsidRPr="003D47A8">
              <w:rPr>
                <w:rFonts w:ascii="Times New Roman" w:eastAsia="仿宋" w:hAnsi="Times New Roman" w:cs="Times New Roman"/>
                <w:spacing w:val="-1"/>
                <w:sz w:val="24"/>
              </w:rPr>
              <w:t>专刊</w:t>
            </w:r>
            <w:r w:rsidRPr="003D47A8">
              <w:rPr>
                <w:rFonts w:ascii="Times New Roman" w:eastAsia="仿宋" w:hAnsi="Times New Roman" w:cs="Times New Roman"/>
                <w:spacing w:val="-1"/>
                <w:sz w:val="24"/>
              </w:rPr>
              <w:t>”</w:t>
            </w:r>
            <w:r w:rsidRPr="003D47A8">
              <w:rPr>
                <w:rFonts w:ascii="Times New Roman" w:eastAsia="仿宋" w:hAnsi="Times New Roman" w:cs="Times New Roman"/>
                <w:spacing w:val="-1"/>
                <w:sz w:val="24"/>
              </w:rPr>
              <w:t>、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“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专辑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”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上发表的论文以及论文集收集的论文均不在列。论文要求必须为带有研究性</w:t>
            </w:r>
            <w:r w:rsidRPr="003D47A8">
              <w:rPr>
                <w:rFonts w:ascii="Times New Roman" w:eastAsia="仿宋" w:hAnsi="Times New Roman" w:cs="Times New Roman"/>
                <w:spacing w:val="-4"/>
                <w:sz w:val="24"/>
              </w:rPr>
              <w:t>著作，体例上要求有摘要、材料方法结果，不含综述、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1500</w:t>
            </w:r>
            <w:r w:rsidRPr="003D47A8">
              <w:rPr>
                <w:rFonts w:ascii="Times New Roman" w:eastAsia="仿宋" w:hAnsi="Times New Roman" w:cs="Times New Roman"/>
                <w:spacing w:val="-9"/>
                <w:sz w:val="24"/>
              </w:rPr>
              <w:t xml:space="preserve"> </w:t>
            </w:r>
            <w:r w:rsidRPr="003D47A8">
              <w:rPr>
                <w:rFonts w:ascii="Times New Roman" w:eastAsia="仿宋" w:hAnsi="Times New Roman" w:cs="Times New Roman"/>
                <w:spacing w:val="-9"/>
                <w:sz w:val="24"/>
              </w:rPr>
              <w:t>字以下的短篇论文、案例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报告。</w:t>
            </w:r>
          </w:p>
          <w:p w:rsidR="00D6065B" w:rsidRPr="003D47A8" w:rsidRDefault="00D6065B" w:rsidP="002D2904">
            <w:pPr>
              <w:pStyle w:val="TableParagraph"/>
              <w:tabs>
                <w:tab w:val="left" w:pos="837"/>
              </w:tabs>
              <w:spacing w:line="3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 w:rsidRPr="003D47A8">
              <w:rPr>
                <w:rFonts w:ascii="Times New Roman" w:eastAsia="仿宋" w:hAnsi="Times New Roman" w:cs="Times New Roman"/>
                <w:sz w:val="24"/>
                <w:lang w:val="en-US"/>
              </w:rPr>
              <w:t xml:space="preserve">2. 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SCI</w:t>
            </w:r>
            <w:r w:rsidRPr="003D47A8">
              <w:rPr>
                <w:rFonts w:ascii="Times New Roman" w:eastAsia="仿宋" w:hAnsi="Times New Roman" w:cs="Times New Roman"/>
                <w:spacing w:val="-18"/>
                <w:sz w:val="24"/>
              </w:rPr>
              <w:t xml:space="preserve"> </w:t>
            </w:r>
            <w:r w:rsidRPr="003D47A8">
              <w:rPr>
                <w:rFonts w:ascii="Times New Roman" w:eastAsia="仿宋" w:hAnsi="Times New Roman" w:cs="Times New Roman"/>
                <w:spacing w:val="-18"/>
                <w:sz w:val="24"/>
              </w:rPr>
              <w:t>论文可替代</w:t>
            </w:r>
            <w:r w:rsidRPr="003D47A8">
              <w:rPr>
                <w:rFonts w:ascii="Times New Roman" w:eastAsia="仿宋" w:hAnsi="Times New Roman" w:cs="Times New Roman"/>
                <w:spacing w:val="-18"/>
                <w:sz w:val="24"/>
              </w:rPr>
              <w:t xml:space="preserve"> 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A</w:t>
            </w:r>
            <w:r w:rsidRPr="003D47A8">
              <w:rPr>
                <w:rFonts w:ascii="Times New Roman" w:eastAsia="仿宋" w:hAnsi="Times New Roman" w:cs="Times New Roman"/>
                <w:spacing w:val="-15"/>
                <w:sz w:val="24"/>
              </w:rPr>
              <w:t xml:space="preserve"> </w:t>
            </w:r>
            <w:r w:rsidRPr="003D47A8">
              <w:rPr>
                <w:rFonts w:ascii="Times New Roman" w:eastAsia="仿宋" w:hAnsi="Times New Roman" w:cs="Times New Roman"/>
                <w:spacing w:val="-15"/>
                <w:sz w:val="24"/>
              </w:rPr>
              <w:t>类论文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，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A</w:t>
            </w:r>
            <w:r w:rsidRPr="003D47A8">
              <w:rPr>
                <w:rFonts w:ascii="Times New Roman" w:eastAsia="仿宋" w:hAnsi="Times New Roman" w:cs="Times New Roman"/>
                <w:spacing w:val="-14"/>
                <w:sz w:val="24"/>
              </w:rPr>
              <w:t xml:space="preserve"> </w:t>
            </w:r>
            <w:r w:rsidRPr="003D47A8">
              <w:rPr>
                <w:rFonts w:ascii="Times New Roman" w:eastAsia="仿宋" w:hAnsi="Times New Roman" w:cs="Times New Roman"/>
                <w:spacing w:val="-14"/>
                <w:sz w:val="24"/>
              </w:rPr>
              <w:t>类论文不可替代</w:t>
            </w:r>
            <w:r w:rsidRPr="003D47A8">
              <w:rPr>
                <w:rFonts w:ascii="Times New Roman" w:eastAsia="仿宋" w:hAnsi="Times New Roman" w:cs="Times New Roman"/>
                <w:spacing w:val="-14"/>
                <w:sz w:val="24"/>
              </w:rPr>
              <w:t xml:space="preserve"> 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SCI</w:t>
            </w:r>
            <w:r w:rsidRPr="003D47A8">
              <w:rPr>
                <w:rFonts w:ascii="Times New Roman" w:eastAsia="仿宋" w:hAnsi="Times New Roman" w:cs="Times New Roman"/>
                <w:spacing w:val="-15"/>
                <w:sz w:val="24"/>
              </w:rPr>
              <w:t xml:space="preserve"> </w:t>
            </w:r>
            <w:r w:rsidRPr="003D47A8">
              <w:rPr>
                <w:rFonts w:ascii="Times New Roman" w:eastAsia="仿宋" w:hAnsi="Times New Roman" w:cs="Times New Roman"/>
                <w:spacing w:val="-15"/>
                <w:sz w:val="24"/>
              </w:rPr>
              <w:t>论文。</w:t>
            </w:r>
          </w:p>
          <w:p w:rsidR="00D6065B" w:rsidRPr="003D47A8" w:rsidRDefault="00D6065B" w:rsidP="002D2904">
            <w:pPr>
              <w:pStyle w:val="TableParagraph"/>
              <w:tabs>
                <w:tab w:val="left" w:pos="837"/>
              </w:tabs>
              <w:spacing w:line="360" w:lineRule="exact"/>
              <w:ind w:firstLineChars="200" w:firstLine="464"/>
              <w:rPr>
                <w:rFonts w:ascii="Times New Roman" w:eastAsia="仿宋" w:hAnsi="Times New Roman" w:cs="Times New Roman"/>
                <w:sz w:val="24"/>
              </w:rPr>
            </w:pPr>
            <w:r w:rsidRPr="003D47A8">
              <w:rPr>
                <w:rFonts w:ascii="Times New Roman" w:eastAsia="仿宋" w:hAnsi="Times New Roman" w:cs="Times New Roman" w:hint="eastAsia"/>
                <w:spacing w:val="-4"/>
                <w:sz w:val="24"/>
                <w:lang w:val="en-US"/>
              </w:rPr>
              <w:t xml:space="preserve">3. </w:t>
            </w:r>
            <w:r w:rsidRPr="003D47A8">
              <w:rPr>
                <w:rFonts w:ascii="Times New Roman" w:eastAsia="仿宋" w:hAnsi="Times New Roman" w:cs="Times New Roman"/>
                <w:spacing w:val="-4"/>
                <w:sz w:val="24"/>
              </w:rPr>
              <w:t>论文影响因子以发表当年公布的</w:t>
            </w:r>
            <w:r w:rsidRPr="003D47A8">
              <w:rPr>
                <w:rFonts w:ascii="Times New Roman" w:eastAsia="仿宋" w:hAnsi="Times New Roman" w:cs="Times New Roman"/>
                <w:spacing w:val="-4"/>
                <w:sz w:val="24"/>
              </w:rPr>
              <w:t xml:space="preserve"> 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5</w:t>
            </w:r>
            <w:r w:rsidRPr="003D47A8">
              <w:rPr>
                <w:rFonts w:ascii="Times New Roman" w:eastAsia="仿宋" w:hAnsi="Times New Roman" w:cs="Times New Roman"/>
                <w:spacing w:val="-8"/>
                <w:sz w:val="24"/>
              </w:rPr>
              <w:t xml:space="preserve"> </w:t>
            </w:r>
            <w:r w:rsidRPr="003D47A8">
              <w:rPr>
                <w:rFonts w:ascii="Times New Roman" w:eastAsia="仿宋" w:hAnsi="Times New Roman" w:cs="Times New Roman"/>
                <w:spacing w:val="-8"/>
                <w:sz w:val="24"/>
              </w:rPr>
              <w:t>年平均影响因子为准。</w:t>
            </w:r>
          </w:p>
          <w:p w:rsidR="00D6065B" w:rsidRPr="003D47A8" w:rsidRDefault="00D6065B" w:rsidP="002D2904">
            <w:pPr>
              <w:pStyle w:val="TableParagraph"/>
              <w:tabs>
                <w:tab w:val="left" w:pos="837"/>
              </w:tabs>
              <w:spacing w:line="3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 w:rsidRPr="003D47A8">
              <w:rPr>
                <w:rFonts w:ascii="Times New Roman" w:eastAsia="仿宋" w:hAnsi="Times New Roman" w:cs="Times New Roman" w:hint="eastAsia"/>
                <w:sz w:val="24"/>
                <w:lang w:val="en-US"/>
              </w:rPr>
              <w:t xml:space="preserve">4. 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无资项目不作为评审依据。</w:t>
            </w:r>
          </w:p>
          <w:p w:rsidR="00D6065B" w:rsidRPr="003D47A8" w:rsidRDefault="00D6065B" w:rsidP="002D2904">
            <w:pPr>
              <w:pStyle w:val="TableParagraph"/>
              <w:tabs>
                <w:tab w:val="left" w:pos="837"/>
              </w:tabs>
              <w:spacing w:line="3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 w:rsidRPr="003D47A8">
              <w:rPr>
                <w:rFonts w:ascii="Times New Roman" w:eastAsia="仿宋" w:hAnsi="Times New Roman" w:cs="Times New Roman" w:hint="eastAsia"/>
                <w:sz w:val="24"/>
                <w:lang w:val="en-US"/>
              </w:rPr>
              <w:t xml:space="preserve">5. </w:t>
            </w:r>
            <w:r w:rsidRPr="003D47A8">
              <w:rPr>
                <w:rFonts w:ascii="Times New Roman" w:eastAsia="仿宋" w:hAnsi="Times New Roman" w:cs="Times New Roman"/>
                <w:sz w:val="24"/>
              </w:rPr>
              <w:t>申报使用材料必须真实可靠，如出现材料不真实，取消申报资格。</w:t>
            </w:r>
          </w:p>
          <w:p w:rsidR="00D6065B" w:rsidRPr="003D47A8" w:rsidRDefault="00D6065B" w:rsidP="002D2904">
            <w:pPr>
              <w:pStyle w:val="TableParagraph"/>
              <w:tabs>
                <w:tab w:val="left" w:pos="837"/>
              </w:tabs>
              <w:spacing w:before="1" w:line="360" w:lineRule="exact"/>
              <w:ind w:right="-44" w:firstLineChars="200" w:firstLine="48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C92B72" w:rsidRPr="00D6065B" w:rsidRDefault="00C92B72" w:rsidP="00D6065B">
      <w:pPr>
        <w:spacing w:line="360" w:lineRule="auto"/>
        <w:jc w:val="left"/>
      </w:pPr>
    </w:p>
    <w:sectPr w:rsidR="00C92B72" w:rsidRPr="00D6065B">
      <w:pgSz w:w="11906" w:h="16838"/>
      <w:pgMar w:top="850" w:right="567" w:bottom="85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9EF" w:rsidRDefault="007C19EF" w:rsidP="00D6065B">
      <w:r>
        <w:separator/>
      </w:r>
    </w:p>
  </w:endnote>
  <w:endnote w:type="continuationSeparator" w:id="0">
    <w:p w:rsidR="007C19EF" w:rsidRDefault="007C19EF" w:rsidP="00D6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9EF" w:rsidRDefault="007C19EF" w:rsidP="00D6065B">
      <w:r>
        <w:separator/>
      </w:r>
    </w:p>
  </w:footnote>
  <w:footnote w:type="continuationSeparator" w:id="0">
    <w:p w:rsidR="007C19EF" w:rsidRDefault="007C19EF" w:rsidP="00D60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0A66C65"/>
    <w:multiLevelType w:val="singleLevel"/>
    <w:tmpl w:val="E0A66C6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B72"/>
    <w:rsid w:val="007C19EF"/>
    <w:rsid w:val="00C92B72"/>
    <w:rsid w:val="00D6065B"/>
    <w:rsid w:val="2E9F3604"/>
    <w:rsid w:val="41504E56"/>
    <w:rsid w:val="7D58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B18D09"/>
  <w15:docId w15:val="{5100834F-D025-47B4-8BD7-874F3B2D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79"/>
      <w:ind w:left="142"/>
    </w:pPr>
    <w:rPr>
      <w:rFonts w:ascii="黑体" w:eastAsia="黑体" w:hAnsi="黑体"/>
      <w:sz w:val="24"/>
      <w:szCs w:val="24"/>
      <w:lang w:val="zh-CN" w:bidi="zh-CN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paragraph" w:styleId="a4">
    <w:name w:val="header"/>
    <w:basedOn w:val="a"/>
    <w:link w:val="a5"/>
    <w:rsid w:val="00D60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6065B"/>
    <w:rPr>
      <w:rFonts w:ascii="Calibri" w:hAnsi="Calibri" w:cs="黑体"/>
      <w:kern w:val="2"/>
      <w:sz w:val="18"/>
      <w:szCs w:val="18"/>
    </w:rPr>
  </w:style>
  <w:style w:type="paragraph" w:styleId="a6">
    <w:name w:val="footer"/>
    <w:basedOn w:val="a"/>
    <w:link w:val="a7"/>
    <w:rsid w:val="00D60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6065B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于萍</cp:lastModifiedBy>
  <cp:revision>2</cp:revision>
  <dcterms:created xsi:type="dcterms:W3CDTF">2014-10-29T12:08:00Z</dcterms:created>
  <dcterms:modified xsi:type="dcterms:W3CDTF">2021-11-29T02:27:00Z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