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spacing w:before="292" w:beforeLines="50" w:line="600" w:lineRule="exact"/>
        <w:ind w:left="0" w:leftChars="0" w:right="0" w:firstLine="0" w:firstLineChars="0"/>
        <w:jc w:val="center"/>
        <w:textAlignment w:val="auto"/>
        <w:outlineLvl w:val="9"/>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pPr>
      <w:r>
        <w:rPr>
          <w:rFonts w:hint="default" w:ascii="Times New Roman" w:hAnsi="Times New Roman" w:eastAsia="方正小标宋简体" w:cs="Times New Roman"/>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为保障广大考生和考务工作人员身体健康和安全，请所有考生知悉、理解、配合、支持考试防疫的措施和要求。</w:t>
      </w:r>
    </w:p>
    <w:p>
      <w:pPr>
        <w:widowControl w:val="0"/>
        <w:wordWrap/>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eastAsia="zh-CN"/>
        </w:rPr>
      </w:pPr>
      <w:r>
        <w:rPr>
          <w:rFonts w:hint="default" w:ascii="Times New Roman" w:hAnsi="Times New Roman" w:eastAsia="楷体_GB2312" w:cs="Times New Roman"/>
          <w:b/>
          <w:bCs/>
          <w:color w:val="auto"/>
          <w:sz w:val="32"/>
          <w:szCs w:val="32"/>
          <w:highlight w:val="none"/>
          <w:u w:val="none"/>
          <w:lang w:val="en-US" w:eastAsia="zh-CN"/>
        </w:rPr>
        <w:t>（一）</w:t>
      </w:r>
      <w:r>
        <w:rPr>
          <w:rFonts w:hint="default" w:ascii="Times New Roman" w:hAnsi="Times New Roman" w:eastAsia="楷体_GB2312" w:cs="Times New Roman"/>
          <w:b/>
          <w:bCs/>
          <w:color w:val="auto"/>
          <w:sz w:val="32"/>
          <w:szCs w:val="32"/>
          <w:highlight w:val="none"/>
          <w:u w:val="none"/>
          <w:lang w:eastAsia="zh-CN"/>
        </w:rPr>
        <w:t>正常参加考试</w:t>
      </w:r>
      <w:r>
        <w:rPr>
          <w:rFonts w:hint="eastAsia" w:ascii="Times New Roman" w:hAnsi="Times New Roman" w:eastAsia="楷体_GB2312" w:cs="Times New Roman"/>
          <w:b/>
          <w:bCs/>
          <w:color w:val="auto"/>
          <w:sz w:val="32"/>
          <w:szCs w:val="32"/>
          <w:highlight w:val="none"/>
          <w:u w:val="none"/>
          <w:lang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为绿码，通信大数据行程卡正常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凭</w:t>
      </w:r>
      <w:r>
        <w:rPr>
          <w:rFonts w:hint="default" w:ascii="Times New Roman" w:hAnsi="Times New Roman" w:eastAsia="仿宋_GB2312" w:cs="Times New Roman"/>
          <w:color w:val="auto"/>
          <w:sz w:val="32"/>
          <w:szCs w:val="32"/>
          <w:highlight w:val="none"/>
          <w:u w:val="none"/>
          <w:lang w:eastAsia="zh-CN"/>
        </w:rPr>
        <w:t>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eastAsia="zh-CN"/>
        </w:rPr>
        <w:t>小时内</w:t>
      </w:r>
      <w:r>
        <w:rPr>
          <w:rFonts w:hint="eastAsia" w:ascii="Times New Roman" w:hAnsi="Times New Roman" w:eastAsia="仿宋_GB2312" w:cs="Times New Roman"/>
          <w:color w:val="auto"/>
          <w:sz w:val="32"/>
          <w:szCs w:val="32"/>
          <w:highlight w:val="none"/>
          <w:u w:val="none"/>
          <w:lang w:eastAsia="zh-CN"/>
        </w:rPr>
        <w:t>核酸检测阴性证明</w:t>
      </w:r>
      <w:r>
        <w:rPr>
          <w:rFonts w:hint="default" w:ascii="Times New Roman" w:hAnsi="Times New Roman" w:eastAsia="仿宋_GB2312" w:cs="Times New Roman"/>
          <w:color w:val="auto"/>
          <w:sz w:val="32"/>
          <w:szCs w:val="32"/>
          <w:highlight w:val="none"/>
          <w:u w:val="none"/>
          <w:lang w:eastAsia="zh-CN"/>
        </w:rPr>
        <w:t>，经现场测量体温正常（体温&lt;37.3℃）的考生可正常参加考试。</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（二）不得参加考试</w:t>
      </w:r>
      <w:r>
        <w:rPr>
          <w:rFonts w:hint="eastAsia" w:ascii="Times New Roman" w:hAnsi="Times New Roman" w:eastAsia="楷体_GB2312" w:cs="Times New Roman"/>
          <w:b/>
          <w:bCs/>
          <w:color w:val="auto"/>
          <w:sz w:val="32"/>
          <w:szCs w:val="32"/>
          <w:highlight w:val="none"/>
          <w:u w:val="none"/>
          <w:lang w:val="en-US" w:eastAsia="zh-CN"/>
        </w:rPr>
        <w:t>。</w:t>
      </w:r>
      <w:bookmarkStart w:id="0" w:name="_GoBack"/>
      <w:bookmarkEnd w:id="0"/>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val="en-US" w:eastAsia="zh-CN"/>
        </w:rPr>
        <w:t>1.</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次密切接触者</w:t>
      </w:r>
      <w:r>
        <w:rPr>
          <w:rFonts w:hint="default" w:ascii="Times New Roman" w:hAnsi="Times New Roman" w:eastAsia="仿宋_GB2312" w:cs="Times New Roman"/>
          <w:color w:val="auto"/>
          <w:sz w:val="32"/>
          <w:szCs w:val="32"/>
          <w:highlight w:val="none"/>
          <w:u w:val="none"/>
        </w:rPr>
        <w:t>；</w:t>
      </w:r>
    </w:p>
    <w:p>
      <w:pPr>
        <w:adjustRightInd w:val="0"/>
        <w:snapToGrid w:val="0"/>
        <w:spacing w:line="600" w:lineRule="exact"/>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3.未按照广东防控政策完成健康管理的境外旅居史人员、国内中高风险地区及所在地市（直辖市为区，下同）其他地区的考生；</w:t>
      </w:r>
    </w:p>
    <w:p>
      <w:pPr>
        <w:pStyle w:val="8"/>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核酸检测阴性证明的考生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spacing w:line="600" w:lineRule="exact"/>
        <w:ind w:firstLine="642" w:firstLineChars="200"/>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（三）安排至隔离考场考试</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1.密切接触者解除隔离后7天内的考生；</w:t>
      </w:r>
    </w:p>
    <w:p>
      <w:pPr>
        <w:widowControl w:val="0"/>
        <w:wordWrap/>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lang w:val="en-US" w:eastAsia="zh-CN"/>
        </w:rPr>
        <w:t>2.考前14天内（不含考试当天）有发热等疑似症状</w:t>
      </w:r>
      <w:r>
        <w:rPr>
          <w:rFonts w:hint="eastAsia" w:ascii="Times New Roman" w:hAnsi="Times New Roman" w:eastAsia="仿宋_GB2312" w:cs="Times New Roman"/>
          <w:color w:val="auto"/>
          <w:sz w:val="32"/>
          <w:szCs w:val="32"/>
          <w:highlight w:val="none"/>
          <w:u w:val="none"/>
          <w:lang w:val="en-US" w:eastAsia="zh-CN"/>
        </w:rPr>
        <w:t>的考生</w:t>
      </w:r>
      <w:r>
        <w:rPr>
          <w:rFonts w:hint="default" w:ascii="Times New Roman" w:hAnsi="Times New Roman" w:eastAsia="仿宋_GB2312" w:cs="Times New Roman"/>
          <w:color w:val="auto"/>
          <w:sz w:val="32"/>
          <w:szCs w:val="32"/>
          <w:highlight w:val="none"/>
          <w:u w:val="none"/>
          <w:lang w:val="en-US" w:eastAsia="zh-CN"/>
        </w:rPr>
        <w:t>；</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37.3℃)，在临时观察区适当休息后使用水银体温计再次测量体温仍然不正常的</w:t>
      </w:r>
      <w:r>
        <w:rPr>
          <w:rFonts w:hint="eastAsia" w:ascii="Times New Roman" w:hAnsi="Times New Roman" w:eastAsia="仿宋_GB2312" w:cs="Times New Roman"/>
          <w:color w:val="auto"/>
          <w:sz w:val="32"/>
          <w:szCs w:val="32"/>
          <w:highlight w:val="none"/>
          <w:u w:val="none"/>
          <w:lang w:val="en-US" w:eastAsia="zh-CN"/>
        </w:rPr>
        <w:t>，考生近14天无中高风险地区所在地市旅居史，先在隔离考场考试再检测核酸；</w:t>
      </w:r>
    </w:p>
    <w:p>
      <w:pPr>
        <w:widowControl w:val="0"/>
        <w:wordWrap/>
        <w:adjustRightInd w:val="0"/>
        <w:snapToGrid w:val="0"/>
        <w:spacing w:line="600" w:lineRule="exact"/>
        <w:ind w:firstLine="640" w:firstLineChars="200"/>
        <w:textAlignment w:val="auto"/>
        <w:rPr>
          <w:rFonts w:hint="default"/>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eastAsia" w:ascii="Times New Roman" w:hAnsi="Times New Roman" w:eastAsia="仿宋_GB2312" w:cs="Times New Roman"/>
          <w:color w:val="auto"/>
          <w:sz w:val="32"/>
          <w:szCs w:val="32"/>
          <w:highlight w:val="none"/>
          <w:u w:val="none"/>
        </w:rPr>
        <w:t>发生本地疫情时，封闭区、封控区</w:t>
      </w:r>
      <w:r>
        <w:rPr>
          <w:rFonts w:hint="eastAsia" w:ascii="Times New Roman" w:hAnsi="Times New Roman" w:eastAsia="仿宋_GB2312" w:cs="Times New Roman"/>
          <w:color w:val="auto"/>
          <w:sz w:val="32"/>
          <w:szCs w:val="32"/>
          <w:highlight w:val="none"/>
          <w:u w:val="none"/>
          <w:lang w:val="en-US" w:eastAsia="zh-CN"/>
        </w:rPr>
        <w:t>的</w:t>
      </w:r>
      <w:r>
        <w:rPr>
          <w:rFonts w:hint="eastAsia" w:ascii="Times New Roman" w:hAnsi="Times New Roman" w:eastAsia="仿宋_GB2312" w:cs="Times New Roman"/>
          <w:color w:val="auto"/>
          <w:sz w:val="32"/>
          <w:szCs w:val="32"/>
          <w:highlight w:val="none"/>
          <w:u w:val="none"/>
        </w:rPr>
        <w:t>考生</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能提供考前48小时内核酸检测阴性证明，且</w:t>
      </w:r>
      <w:r>
        <w:rPr>
          <w:rFonts w:hint="eastAsia" w:ascii="Times New Roman" w:hAnsi="Times New Roman" w:eastAsia="仿宋_GB2312" w:cs="Times New Roman"/>
          <w:color w:val="auto"/>
          <w:sz w:val="32"/>
          <w:szCs w:val="32"/>
          <w:highlight w:val="none"/>
          <w:u w:val="none"/>
        </w:rPr>
        <w:t>由现场指挥部组织评估，出具放行条，</w:t>
      </w:r>
      <w:r>
        <w:rPr>
          <w:rFonts w:hint="eastAsia" w:ascii="Times New Roman" w:hAnsi="Times New Roman" w:eastAsia="仿宋_GB2312" w:cs="Times New Roman"/>
          <w:color w:val="auto"/>
          <w:sz w:val="32"/>
          <w:szCs w:val="32"/>
          <w:highlight w:val="none"/>
          <w:u w:val="none"/>
          <w:lang w:val="en-US" w:eastAsia="zh-CN"/>
        </w:rPr>
        <w:t>实现</w:t>
      </w:r>
      <w:r>
        <w:rPr>
          <w:rFonts w:hint="eastAsia" w:ascii="Times New Roman" w:hAnsi="Times New Roman" w:eastAsia="仿宋_GB2312" w:cs="Times New Roman"/>
          <w:color w:val="auto"/>
          <w:sz w:val="32"/>
          <w:szCs w:val="32"/>
          <w:highlight w:val="none"/>
          <w:u w:val="none"/>
        </w:rPr>
        <w:t>专人专车闭环接转。</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r>
        <w:rPr>
          <w:rFonts w:hint="eastAsia" w:ascii="Times New Roman" w:hAnsi="Times New Roman" w:eastAsia="楷体_GB2312" w:cs="Times New Roman"/>
          <w:b/>
          <w:bCs/>
          <w:color w:val="auto"/>
          <w:sz w:val="32"/>
          <w:szCs w:val="32"/>
          <w:highlight w:val="none"/>
          <w:u w:val="none"/>
          <w:lang w:val="en-US" w:eastAsia="zh-CN"/>
        </w:rPr>
        <w:t>。</w:t>
      </w:r>
    </w:p>
    <w:p>
      <w:pPr>
        <w:widowControl w:val="0"/>
        <w:wordWrap/>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准备相应核酸检测阴性证明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eastAsia"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 xml:space="preserve">1. </w:t>
      </w:r>
      <w:r>
        <w:rPr>
          <w:rFonts w:hint="eastAsia" w:ascii="Times New Roman" w:hAnsi="Times New Roman" w:eastAsia="仿宋_GB2312" w:cs="Times New Roman"/>
          <w:color w:val="auto"/>
          <w:sz w:val="32"/>
          <w:szCs w:val="32"/>
          <w:highlight w:val="none"/>
          <w:u w:val="none"/>
          <w:lang w:val="en-US" w:eastAsia="zh-CN"/>
        </w:rPr>
        <w:t>本省考生考试前14天非必要不出省，非必要不出所在地市。</w:t>
      </w:r>
    </w:p>
    <w:p>
      <w:pPr>
        <w:widowControl w:val="0"/>
        <w:wordWrap/>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2.中高风险地区所在地市考生要合理安排时间，按照广东防控政策落实健康管理、核酸检测。</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rPr>
        <w:t>. 因考点内疫情防控管理要求，社会车辆禁止进入考点。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 因防疫检测要求，考生务必至少在开考前1小时到达考点，验证入场。逾期到场，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rPr>
        <w:t>. 在考点门口入场时，提前准备好身份证、准考证，相关证明，并出示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通信大数据行程卡</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所有考生在考点考场期间须全程佩戴口罩，进行身份核验时需摘除口罩。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自觉配合完成检测流程后从规定通道进入考点。进考点后在规定区域活动，考后及时离开。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如有相应症状或经检测发现有异常情况的，要按规定服从</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就诊</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2"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r>
        <w:rPr>
          <w:rFonts w:hint="eastAsia" w:ascii="Times New Roman" w:hAnsi="Times New Roman" w:eastAsia="楷体_GB2312" w:cs="Times New Roman"/>
          <w:b/>
          <w:bCs/>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考生打印准考证即视为</w:t>
      </w:r>
      <w:r>
        <w:rPr>
          <w:rFonts w:hint="default" w:ascii="Times New Roman" w:hAnsi="Times New Roman" w:eastAsia="黑体" w:cs="Times New Roman"/>
          <w:color w:val="auto"/>
          <w:sz w:val="32"/>
          <w:szCs w:val="32"/>
          <w:highlight w:val="none"/>
          <w:u w:val="none"/>
          <w:lang w:val="en-US" w:eastAsia="zh-CN"/>
        </w:rPr>
        <w:t>认同</w:t>
      </w:r>
      <w:r>
        <w:rPr>
          <w:rFonts w:hint="default" w:ascii="Times New Roman" w:hAnsi="Times New Roman" w:eastAsia="黑体" w:cs="Times New Roman"/>
          <w:color w:val="auto"/>
          <w:sz w:val="32"/>
          <w:szCs w:val="32"/>
          <w:highlight w:val="none"/>
          <w:u w:val="none"/>
        </w:rPr>
        <w:t>并签署承诺书。</w:t>
      </w:r>
      <w:r>
        <w:rPr>
          <w:rFonts w:hint="default" w:ascii="Times New Roman" w:hAnsi="Times New Roman" w:eastAsia="仿宋_GB2312" w:cs="Times New Roman"/>
          <w:color w:val="auto"/>
          <w:sz w:val="32"/>
          <w:szCs w:val="32"/>
          <w:highlight w:val="none"/>
          <w:u w:val="none"/>
        </w:rPr>
        <w:t>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因疫情存在动态变化，疫情防控工作要求也将作出相应调整。如考前出现新的疫情变化，将及时发布</w:t>
      </w:r>
      <w:r>
        <w:rPr>
          <w:rFonts w:hint="default" w:ascii="Times New Roman" w:hAnsi="Times New Roman" w:eastAsia="仿宋_GB2312" w:cs="Times New Roman"/>
          <w:color w:val="auto"/>
          <w:sz w:val="32"/>
          <w:szCs w:val="32"/>
          <w:highlight w:val="none"/>
          <w:u w:val="none"/>
          <w:lang w:val="en-US" w:eastAsia="zh-CN"/>
        </w:rPr>
        <w:t>最新</w:t>
      </w:r>
      <w:r>
        <w:rPr>
          <w:rFonts w:hint="default" w:ascii="Times New Roman" w:hAnsi="Times New Roman" w:eastAsia="仿宋_GB2312" w:cs="Times New Roman"/>
          <w:color w:val="auto"/>
          <w:sz w:val="32"/>
          <w:szCs w:val="32"/>
          <w:highlight w:val="none"/>
          <w:u w:val="none"/>
        </w:rPr>
        <w:t>疫情防控要求</w:t>
      </w:r>
      <w:r>
        <w:rPr>
          <w:rFonts w:hint="default" w:ascii="Times New Roman" w:hAnsi="Times New Roman" w:eastAsia="仿宋_GB2312" w:cs="Times New Roman"/>
          <w:color w:val="auto"/>
          <w:sz w:val="32"/>
          <w:szCs w:val="32"/>
          <w:highlight w:val="none"/>
          <w:u w:val="none"/>
          <w:lang w:eastAsia="zh-CN"/>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143B2E"/>
    <w:rsid w:val="14143B2E"/>
    <w:rsid w:val="351F7701"/>
    <w:rsid w:val="4E827249"/>
    <w:rsid w:val="7F77DD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32"/>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400" w:lineRule="exact"/>
    </w:pPr>
    <w:rPr>
      <w:rFonts w:ascii="仿宋_GB2312" w:eastAsia="仿宋_GB2312"/>
      <w:sz w:val="24"/>
      <w:szCs w:val="20"/>
    </w:rPr>
  </w:style>
  <w:style w:type="paragraph" w:styleId="3">
    <w:name w:val="Title"/>
    <w:basedOn w:val="1"/>
    <w:next w:val="4"/>
    <w:qFormat/>
    <w:uiPriority w:val="0"/>
    <w:pPr>
      <w:spacing w:before="240" w:beforeLines="0" w:after="60" w:afterLines="0"/>
      <w:jc w:val="center"/>
      <w:outlineLvl w:val="0"/>
    </w:pPr>
    <w:rPr>
      <w:rFonts w:ascii="Cambria" w:hAnsi="Cambria"/>
      <w:b/>
      <w:bCs/>
      <w:kern w:val="0"/>
      <w:sz w:val="32"/>
      <w:szCs w:val="32"/>
    </w:rPr>
  </w:style>
  <w:style w:type="paragraph" w:styleId="4">
    <w:name w:val="Body Text Indent"/>
    <w:basedOn w:val="1"/>
    <w:next w:val="1"/>
    <w:qFormat/>
    <w:uiPriority w:val="0"/>
    <w:pPr>
      <w:ind w:firstLine="480" w:firstLineChars="200"/>
    </w:pPr>
  </w:style>
  <w:style w:type="paragraph" w:styleId="5">
    <w:name w:val="Body Text Indent 3"/>
    <w:basedOn w:val="1"/>
    <w:qFormat/>
    <w:uiPriority w:val="0"/>
    <w:pPr>
      <w:spacing w:line="360" w:lineRule="auto"/>
      <w:ind w:firstLine="420" w:firstLineChars="200"/>
    </w:pPr>
    <w:rPr>
      <w:szCs w:val="20"/>
    </w:rPr>
  </w:style>
  <w:style w:type="paragraph" w:customStyle="1" w:styleId="8">
    <w:name w:val="_Style 3"/>
    <w:basedOn w:val="9"/>
    <w:next w:val="5"/>
    <w:qFormat/>
    <w:uiPriority w:val="0"/>
    <w:rPr>
      <w:szCs w:val="22"/>
    </w:rPr>
  </w:style>
  <w:style w:type="paragraph" w:customStyle="1" w:styleId="9">
    <w:name w:val="正文_0"/>
    <w:next w:val="10"/>
    <w:qFormat/>
    <w:uiPriority w:val="0"/>
    <w:pPr>
      <w:widowControl w:val="0"/>
      <w:jc w:val="both"/>
    </w:pPr>
    <w:rPr>
      <w:rFonts w:ascii="Calibri" w:hAnsi="Calibri" w:eastAsia="宋体" w:cs="黑体"/>
      <w:kern w:val="2"/>
      <w:sz w:val="21"/>
      <w:szCs w:val="24"/>
      <w:lang w:val="en-US" w:eastAsia="zh-CN" w:bidi="ar-SA"/>
    </w:rPr>
  </w:style>
  <w:style w:type="paragraph" w:customStyle="1" w:styleId="10">
    <w:name w:val="正文文本_0"/>
    <w:basedOn w:val="9"/>
    <w:qFormat/>
    <w:uiPriority w:val="0"/>
    <w:pPr>
      <w:spacing w:after="120"/>
    </w:pPr>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2021-09-01T20:50:00Z</dcterms:created>
  <dc:creator>卢洁</dc:creator>
  <cp:lastModifiedBy>kylin</cp:lastModifiedBy>
  <cp:lastPrinted>2021-12-10T08:46:00Z</cp:lastPrinted>
  <dcterms:modified xsi:type="dcterms:W3CDTF">2021-12-13T15:57:31Z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y fmtid="{D5CDD505-2E9C-101B-9397-08002B2CF9AE}" pid="3" name="ICV">
    <vt:lpwstr>12F2ACBDCECB481490DB48C04932C626</vt:lpwstr>
  </property>
  <property fmtid="{D5CDD505-2E9C-101B-9397-08002B2CF9AE}" pid="4" name="ribbonExt">
    <vt:lpwstr>{"WPSExtOfficeTab":{"OnGetEnabled":false,"OnGetVisible":false}}</vt:lpwstr>
  </property>
</Properties>
</file>