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26" w:lineRule="atLeast"/>
        <w:rPr>
          <w:rStyle w:val="7"/>
          <w:rFonts w:ascii="方正黑体_GBK" w:hAnsi="方正黑体_GBK" w:eastAsia="方正黑体_GBK" w:cs="方正黑体_GBK"/>
          <w:color w:val="333333"/>
          <w:sz w:val="28"/>
          <w:szCs w:val="28"/>
          <w:highlight w:val="none"/>
          <w:shd w:val="clear" w:color="auto" w:fill="FEFEFE"/>
        </w:rPr>
      </w:pPr>
      <w:r>
        <w:rPr>
          <w:rStyle w:val="7"/>
          <w:rFonts w:hint="eastAsia" w:ascii="方正黑体_GBK" w:hAnsi="方正黑体_GBK" w:eastAsia="方正黑体_GBK" w:cs="方正黑体_GBK"/>
          <w:color w:val="333333"/>
          <w:sz w:val="28"/>
          <w:szCs w:val="28"/>
          <w:highlight w:val="none"/>
          <w:shd w:val="clear" w:color="auto" w:fill="FEFEFE"/>
        </w:rPr>
        <w:t>附件7</w:t>
      </w:r>
    </w:p>
    <w:p>
      <w:pPr>
        <w:pStyle w:val="4"/>
        <w:widowControl/>
        <w:shd w:val="clear" w:color="auto" w:fill="FEFEFE"/>
        <w:spacing w:beforeAutospacing="0" w:afterAutospacing="0" w:line="26" w:lineRule="atLeast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highlight w:val="none"/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333333"/>
          <w:sz w:val="36"/>
          <w:szCs w:val="36"/>
          <w:highlight w:val="none"/>
          <w:shd w:val="clear" w:color="auto" w:fill="FEFEFE"/>
        </w:rPr>
        <w:t>2022年QS世界大学排名前</w:t>
      </w:r>
      <w:r>
        <w:rPr>
          <w:rStyle w:val="7"/>
          <w:rFonts w:ascii="方正小标宋_GBK" w:hAnsi="方正小标宋_GBK" w:eastAsia="方正小标宋_GBK" w:cs="方正小标宋_GBK"/>
          <w:color w:val="333333"/>
          <w:sz w:val="36"/>
          <w:szCs w:val="36"/>
          <w:highlight w:val="none"/>
          <w:shd w:val="clear" w:color="auto" w:fill="FEFEFE"/>
        </w:rPr>
        <w:t>2</w:t>
      </w:r>
      <w:r>
        <w:rPr>
          <w:rStyle w:val="7"/>
          <w:rFonts w:hint="eastAsia" w:ascii="方正小标宋_GBK" w:hAnsi="方正小标宋_GBK" w:eastAsia="方正小标宋_GBK" w:cs="方正小标宋_GBK"/>
          <w:color w:val="333333"/>
          <w:sz w:val="36"/>
          <w:szCs w:val="36"/>
          <w:highlight w:val="none"/>
          <w:shd w:val="clear" w:color="auto" w:fill="FEFEFE"/>
        </w:rPr>
        <w:t>00名</w:t>
      </w:r>
    </w:p>
    <w:tbl>
      <w:tblPr>
        <w:tblStyle w:val="5"/>
        <w:tblW w:w="7930" w:type="dxa"/>
        <w:jc w:val="righ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3400"/>
        <w:gridCol w:w="32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highlight w:val="none"/>
              </w:rPr>
            </w:pPr>
            <w:r>
              <w:rPr>
                <w:b/>
                <w:highlight w:val="none"/>
              </w:rPr>
              <w:t>排名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学校名称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国家/地区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麻省理工学院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牛津大学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斯坦福大学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剑桥大学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哈佛大学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加州理工学院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帝国理工学院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苏黎世联邦理工学院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伦敦大学学院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芝加哥大学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新加坡国立大学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南洋理工大学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宾夕法尼亚大学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洛桑联邦理工学院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耶鲁大学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爱丁堡大学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清华大学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"https://www.dxsbb.com/news/list_98.html" \t "_blank"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8"/>
                <w:color w:val="576B95"/>
                <w:highlight w:val="none"/>
                <w:u w:val="none"/>
              </w:rPr>
              <w:t>北京</w:t>
            </w:r>
            <w:r>
              <w:rPr>
                <w:rStyle w:val="8"/>
                <w:color w:val="576B95"/>
                <w:highlight w:val="none"/>
                <w:u w:val="none"/>
              </w:rPr>
              <w:fldChar w:fldCharType="end"/>
            </w:r>
            <w:r>
              <w:rPr>
                <w:highlight w:val="none"/>
              </w:rPr>
              <w:t>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哥伦比亚大学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普林斯顿大学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康奈尔大学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香港大学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东京大学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密歇根大学安娜堡分校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约翰霍普金斯大学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多伦多大学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麦吉尔大学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澳洲国立大学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曼彻斯特大学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西北大学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复旦大学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加州大学伯克利分校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京都大学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香港科技大学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伦敦大学国王学院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首尔国立大学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墨尔本大学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悉尼大学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39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香港中文大学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40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加州大学洛杉矶分校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41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韩国高等科技学院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42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纽约大学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43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新南威尔士大学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44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巴黎第九大学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45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"https://www.dxsbb.com/news/list_110.html" \t "_blank"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8"/>
                <w:color w:val="576B95"/>
                <w:highlight w:val="none"/>
                <w:u w:val="none"/>
              </w:rPr>
              <w:t>浙江</w:t>
            </w:r>
            <w:r>
              <w:rPr>
                <w:rStyle w:val="8"/>
                <w:color w:val="576B95"/>
                <w:highlight w:val="none"/>
                <w:u w:val="none"/>
              </w:rPr>
              <w:fldChar w:fldCharType="end"/>
            </w:r>
            <w:r>
              <w:rPr>
                <w:highlight w:val="none"/>
              </w:rPr>
              <w:t>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46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英属哥伦比亚大学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47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昆士兰大学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48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加州大学圣地亚哥分校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49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巴黎理工学院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49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伦敦政治经济学院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50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"https://www.dxsbb.com/news/list_116.html" \t "_blank"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8"/>
                <w:color w:val="576B95"/>
                <w:highlight w:val="none"/>
                <w:u w:val="none"/>
              </w:rPr>
              <w:t>上海</w:t>
            </w:r>
            <w:r>
              <w:rPr>
                <w:rStyle w:val="8"/>
                <w:color w:val="576B95"/>
                <w:highlight w:val="none"/>
                <w:u w:val="none"/>
              </w:rPr>
              <w:fldChar w:fldCharType="end"/>
            </w:r>
            <w:r>
              <w:rPr>
                <w:highlight w:val="none"/>
              </w:rPr>
              <w:t>交通大学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50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慕尼黑工业大学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52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杜克大学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53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卡耐基梅隆大学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53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香港城市大学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55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阿姆斯特丹大学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56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东京工业大学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57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代尔夫特理工大学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58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莫纳什大学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布朗大学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华威大学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布里斯托大学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海德堡大学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慕尼黑大学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马来亚大学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香港理工大学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德克萨斯大学奥斯汀分校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国立台湾大学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布宜诺斯艾利斯大学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鲁汶大学（荷语）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苏黎世大学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索邦大学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格拉斯哥大学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高丽大学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大阪大学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威斯康辛大学麦迪逊分校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南安普敦大学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莫斯科国立大学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哥本哈根大学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79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延世大学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浦项科技大学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杜伦大学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东北大学（日本）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伊利诺伊大学厄本那-香槟分校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奥克兰大学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华盛顿大学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巴黎萨克雷大学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隆德大学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佐治亚理工学院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89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瑞典皇家理工学院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90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伯明翰大学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91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圣安德鲁斯大学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92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利兹大学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93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西澳大学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94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莱斯大学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95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谢菲尔德大学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96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宾州州立大学公园分校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97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成均馆大学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98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中国科学技术大学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99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丹麦理工大学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100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北卡罗来纳大学教堂山分校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101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都柏林三一学院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102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奥斯陆大学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103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诺丁汉大学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104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赫尔辛基大学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105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墨西哥国立自治大学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105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日内瓦大学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107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圣路易斯华盛顿大学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108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阿德雷德大学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109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阿卜杜勒阿齐兹国王大学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110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乌得勒支大学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荷兰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111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蒙特利尔大学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112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阿尔托大学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112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波士顿大学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112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莱顿大学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112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南加州大学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116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普渡大学西拉法叶分校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117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伦敦大学玛丽女王学院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118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名古屋大学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119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伯尔尼大学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120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俄亥俄州立大学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121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查尔姆斯工业大学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121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圣保罗大学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123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万格宁根大学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124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乌普萨拉大学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125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埃因霍温理工大学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126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阿尔伯塔大学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127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柏林自由大学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128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柏林洪堡大学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128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格罗宁根大学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130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里昂高等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"https://www.dxsbb.com/news/list_196.html" \t "_blank"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8"/>
                <w:color w:val="576B95"/>
                <w:highlight w:val="none"/>
                <w:u w:val="none"/>
              </w:rPr>
              <w:t>师范</w:t>
            </w:r>
            <w:r>
              <w:rPr>
                <w:rStyle w:val="8"/>
                <w:color w:val="576B95"/>
                <w:highlight w:val="none"/>
                <w:u w:val="none"/>
              </w:rPr>
              <w:fldChar w:fldCharType="end"/>
            </w:r>
            <w:r>
              <w:rPr>
                <w:highlight w:val="none"/>
              </w:rPr>
              <w:t>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131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南京大学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132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兰卡斯特大学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133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悉尼科技大学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134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纽卡斯尔大学（英国）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135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智利天主大学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136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卡尔斯鲁厄理工学院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137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九州大学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138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巴塞尔大学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138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加州大学戴维斯分校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麦克马斯特大学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根特大学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米兰理工大学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马来西亚博特拉大学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马来西亚国民大学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北海道大学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加州大学圣塔芭芭拉分校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马来西亚理科大学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斯德哥尔摩大学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埃克塞特大学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149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滑铁卢大学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151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卡迪夫大学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151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维也纳大学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151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约克大学（英国）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154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罗切斯特大学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155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奥胡斯大学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156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汉阳大学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157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密歇根州立大学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158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马里兰大学学院公园分校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159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柏林工业大学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160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艾茉莉大学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161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凯斯西储大学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161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蒙特雷理工学院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163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法赫德国王石油与矿产大学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163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匹兹堡大学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165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亚琛工业大学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166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博洛尼亚大学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166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巴斯大学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168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德州农工大学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168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巴塞罗那大学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170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西安大略大学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171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罗马第一大学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172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弗莱堡大学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173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都柏林大学学院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173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佛罗里达大学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175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国立哈萨克大学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哈萨克斯坦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176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洛桑大学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177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蒂宾根大学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177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印度理工学院孟买分校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179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伊拉斯姆斯大学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国立清华大学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维也纳技术大学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哥德堡大学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哈里发大学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阿联酋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智利大学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185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印度理工学院德里分校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印度科学学院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186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明尼苏达大学双城分校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鲁汶大学（法语）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利物浦大学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189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特文特大学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191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达特茅斯学院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191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马来西亚理工大学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193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卧龙岗大学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194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科廷大学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194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德累斯顿工业大学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194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奥塔戈大学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197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纽卡斯尔大学（澳洲）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198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耶路撒冷希伯来大学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199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卑尔根大学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200</w:t>
            </w:r>
          </w:p>
        </w:tc>
        <w:tc>
          <w:tcPr>
            <w:tcW w:w="3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麦考瑞大学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澳大利亚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B02FF"/>
    <w:rsid w:val="003E32CA"/>
    <w:rsid w:val="00422053"/>
    <w:rsid w:val="004868D0"/>
    <w:rsid w:val="004B2F9D"/>
    <w:rsid w:val="00676E45"/>
    <w:rsid w:val="00AC567E"/>
    <w:rsid w:val="088C4888"/>
    <w:rsid w:val="11745DB5"/>
    <w:rsid w:val="1ADD65E6"/>
    <w:rsid w:val="205C37D6"/>
    <w:rsid w:val="7B4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501</Words>
  <Characters>2862</Characters>
  <Lines>23</Lines>
  <Paragraphs>6</Paragraphs>
  <TotalTime>9</TotalTime>
  <ScaleCrop>false</ScaleCrop>
  <LinksUpToDate>false</LinksUpToDate>
  <CharactersWithSpaces>3357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2021-10-12T08:02:00Z</dcterms:created>
  <dc:creator>幼儿园扛把子。</dc:creator>
  <cp:lastModifiedBy>事管科</cp:lastModifiedBy>
  <dcterms:modified xsi:type="dcterms:W3CDTF">2021-12-15T08:10:05Z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