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承 诺 书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，参加2021年度绩溪县企事业单位第二批紧缺人才引进。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本人毕业证书专业与报考专业相一致，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承诺于2022年9月30日前提供毕业证、学位证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等证书原件供用人主管单位审核，如届时不能提供或专业不一致的，被取消聘用资格的责任由本人承担。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承诺人：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7153F"/>
    <w:rsid w:val="0B6B0D1C"/>
    <w:rsid w:val="1787153F"/>
    <w:rsid w:val="2D554157"/>
    <w:rsid w:val="2D844F70"/>
    <w:rsid w:val="43521DE8"/>
    <w:rsid w:val="4EA6425F"/>
    <w:rsid w:val="60695CC3"/>
    <w:rsid w:val="663F49BA"/>
    <w:rsid w:val="6739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2021-04-22T07:40:00Z</dcterms:created>
  <dc:creator>张敉伟</dc:creator>
  <cp:lastModifiedBy>西游ｇ</cp:lastModifiedBy>
  <cp:lastPrinted>2021-12-16T07:56:44Z</cp:lastPrinted>
  <dcterms:modified xsi:type="dcterms:W3CDTF">2021-12-16T07:57:21Z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A08C99244ED14EB59000318252480FA0</vt:lpwstr>
  </property>
</Properties>
</file>