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仿宋简体" w:eastAsia="方正仿宋简体" w:cs="方正仿宋简体"/>
          <w:color w:val="auto"/>
          <w:sz w:val="28"/>
          <w:szCs w:val="28"/>
          <w:lang w:eastAsia="zh-CN"/>
        </w:rPr>
      </w:pPr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</w:t>
      </w:r>
      <w:r>
        <w:rPr>
          <w:rFonts w:hint="eastAsia" w:ascii="方正仿宋简体" w:eastAsia="方正仿宋简体" w:cs="方正仿宋简体"/>
          <w:color w:val="auto"/>
          <w:sz w:val="28"/>
          <w:szCs w:val="28"/>
          <w:lang w:val="en-US" w:eastAsia="zh-CN"/>
        </w:rPr>
        <w:t>5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仿宋简体"/>
          <w:color w:val="auto"/>
          <w:sz w:val="44"/>
          <w:szCs w:val="44"/>
          <w:lang w:eastAsia="zh-CN"/>
        </w:rPr>
        <w:t>入职</w:t>
      </w:r>
      <w:bookmarkStart w:id="1" w:name="_GoBack"/>
      <w:bookmarkEnd w:id="1"/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福州市仓山区属学校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招聘条件要求，且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无违法犯罪记录，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87412BD"/>
    <w:rsid w:val="1CDE07B0"/>
    <w:rsid w:val="2A7B3D21"/>
    <w:rsid w:val="2C18508A"/>
    <w:rsid w:val="3B410C5A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小熊0329</cp:lastModifiedBy>
  <dcterms:modified xsi:type="dcterms:W3CDTF">2021-12-16T02:25:29Z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F8779044B4814C4F9DC9DB8D4000BBFC</vt:lpwstr>
  </property>
</Properties>
</file>