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附件：</w:t>
      </w:r>
    </w:p>
    <w:p>
      <w:pPr>
        <w:widowControl/>
        <w:spacing w:before="100" w:beforeAutospacing="1" w:after="100" w:afterAutospacing="1" w:line="3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0"/>
          <w:szCs w:val="30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0"/>
          <w:szCs w:val="30"/>
          <w:lang w:eastAsia="zh-CN"/>
        </w:rPr>
        <w:t>临海市港航口岸和渔业管理局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0"/>
          <w:szCs w:val="30"/>
        </w:rPr>
        <w:t>公开招聘编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0"/>
          <w:szCs w:val="30"/>
          <w:lang w:eastAsia="zh-CN"/>
        </w:rPr>
        <w:t>外人员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0"/>
          <w:szCs w:val="30"/>
        </w:rPr>
        <w:t>报名表</w:t>
      </w:r>
    </w:p>
    <w:tbl>
      <w:tblPr>
        <w:tblStyle w:val="2"/>
        <w:tblW w:w="8850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070"/>
        <w:gridCol w:w="1215"/>
        <w:gridCol w:w="1132"/>
        <w:gridCol w:w="853"/>
        <w:gridCol w:w="324"/>
        <w:gridCol w:w="1151"/>
        <w:gridCol w:w="14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寸正面免冠彩色近照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</w:t>
            </w: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全日制教育学历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在职教育学历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ind w:left="239" w:leftChars="114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（         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请填写岗位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A、B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E；                                   如报C岗位请括号注明洞港、前所或者红脚岩，三者选其一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条件选项</w:t>
            </w:r>
          </w:p>
        </w:tc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ind w:firstLine="24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是否减船转产人员：是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widowControl/>
              <w:spacing w:before="100" w:beforeAutospacing="1" w:after="100" w:afterAutospacing="1" w:line="384" w:lineRule="atLeast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是否海军退役人员：是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  <w:tblCellSpacing w:w="0" w:type="dxa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4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8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widowControl/>
              <w:spacing w:before="100" w:beforeAutospacing="1" w:after="100" w:afterAutospacing="1" w:line="384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报名承诺人（签名）：                          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24"/>
        </w:rPr>
        <w:t>注：此表须如实填写，如有弄虚作假，一经查实，取消资格。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01DE"/>
    <w:rsid w:val="0CA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2021-12-20T03:11:00Z</dcterms:created>
  <dc:creator>WPS_1635218113</dc:creator>
  <cp:lastModifiedBy>WPS_1635218113</cp:lastModifiedBy>
  <dcterms:modified xsi:type="dcterms:W3CDTF">2021-12-20T03:11:53Z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12CE9A902D6B406F8F4B358C59F14C12</vt:lpwstr>
  </property>
</Properties>
</file>