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共青团</w:t>
      </w: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委员会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公开招聘机关事业单位辅助工作人员职位表</w:t>
      </w: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55"/>
        <w:gridCol w:w="1740"/>
        <w:gridCol w:w="825"/>
        <w:gridCol w:w="720"/>
        <w:gridCol w:w="1389"/>
        <w:gridCol w:w="983"/>
        <w:gridCol w:w="733"/>
        <w:gridCol w:w="2650"/>
        <w:gridCol w:w="231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招聘单位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招聘职位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职位简介</w:t>
            </w:r>
          </w:p>
        </w:tc>
        <w:tc>
          <w:tcPr>
            <w:tcW w:w="8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招聘对象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招聘人数</w:t>
            </w:r>
          </w:p>
        </w:tc>
        <w:tc>
          <w:tcPr>
            <w:tcW w:w="13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年龄</w:t>
            </w:r>
          </w:p>
        </w:tc>
        <w:tc>
          <w:tcPr>
            <w:tcW w:w="9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学历</w:t>
            </w:r>
          </w:p>
        </w:tc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学位</w:t>
            </w:r>
          </w:p>
        </w:tc>
        <w:tc>
          <w:tcPr>
            <w:tcW w:w="26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本科专业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名称及代码</w:t>
            </w:r>
          </w:p>
        </w:tc>
        <w:tc>
          <w:tcPr>
            <w:tcW w:w="23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其他要求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年收入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共青团佛山市南海区委员会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团务股（少年股）辅员</w:t>
            </w:r>
          </w:p>
        </w:tc>
        <w:tc>
          <w:tcPr>
            <w:tcW w:w="1740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负责团组织建设、团干培训、青年创新创业、青年服务等工作。</w:t>
            </w:r>
          </w:p>
        </w:tc>
        <w:tc>
          <w:tcPr>
            <w:tcW w:w="8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应届毕业生、社会人员</w:t>
            </w: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26周岁以下</w:t>
            </w:r>
          </w:p>
        </w:tc>
        <w:tc>
          <w:tcPr>
            <w:tcW w:w="98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本科</w:t>
            </w:r>
          </w:p>
        </w:tc>
        <w:tc>
          <w:tcPr>
            <w:tcW w:w="7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学士学位</w:t>
            </w:r>
          </w:p>
        </w:tc>
        <w:tc>
          <w:tcPr>
            <w:tcW w:w="26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法学（B03）、文学（B05）、管理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学（B12）、工学（B08）</w:t>
            </w:r>
          </w:p>
        </w:tc>
        <w:tc>
          <w:tcPr>
            <w:tcW w:w="2317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满足以下其中一项即可：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/>
                <w:color w:val="auto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①中共党员或预备党员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②曾获高校或地市（含）以上级别共青团内个人荣誉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③退役军人</w:t>
            </w:r>
          </w:p>
        </w:tc>
        <w:tc>
          <w:tcPr>
            <w:tcW w:w="106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32"/>
                <w:lang w:val="en-US" w:eastAsia="zh-CN"/>
              </w:rPr>
              <w:t>9.3万元</w:t>
            </w:r>
          </w:p>
        </w:tc>
      </w:tr>
    </w:tbl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</w:rPr>
      </w:pPr>
      <w:r>
        <w:rPr>
          <w:rFonts w:hint="eastAsia" w:ascii="宋体" w:hAnsi="宋体"/>
          <w:b/>
          <w:bCs/>
          <w:color w:val="auto"/>
          <w:szCs w:val="32"/>
        </w:rPr>
        <w:t>说明：1.年龄计算时间为</w:t>
      </w:r>
      <w:r>
        <w:rPr>
          <w:rFonts w:hint="eastAsia" w:ascii="宋体" w:hAnsi="宋体"/>
          <w:b/>
          <w:bCs/>
          <w:color w:val="auto"/>
          <w:szCs w:val="32"/>
          <w:lang w:val="en-US" w:eastAsia="zh-CN"/>
        </w:rPr>
        <w:t>1995</w:t>
      </w:r>
      <w:r>
        <w:rPr>
          <w:rFonts w:hint="eastAsia" w:ascii="宋体" w:hAnsi="宋体"/>
          <w:b/>
          <w:bCs/>
          <w:color w:val="auto"/>
          <w:szCs w:val="32"/>
        </w:rPr>
        <w:t>年</w:t>
      </w:r>
      <w:r>
        <w:rPr>
          <w:rFonts w:hint="eastAsia" w:ascii="宋体" w:hAnsi="宋体"/>
          <w:b/>
          <w:bCs/>
          <w:color w:val="auto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color w:val="auto"/>
          <w:szCs w:val="32"/>
        </w:rPr>
        <w:t>月</w:t>
      </w:r>
      <w:r>
        <w:rPr>
          <w:rFonts w:hint="eastAsia" w:ascii="宋体" w:hAnsi="宋体"/>
          <w:b/>
          <w:bCs/>
          <w:color w:val="auto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color w:val="auto"/>
          <w:szCs w:val="32"/>
        </w:rPr>
        <w:t>日后出生；2.学历学位须国家承认，国（境）外学历须提供学历认证；3.学科、专业代码及名称参照广东省考试录用公务员专业目录（</w:t>
      </w:r>
      <w:r>
        <w:rPr>
          <w:rFonts w:hint="eastAsia" w:ascii="宋体" w:hAnsi="宋体"/>
          <w:b/>
          <w:bCs/>
          <w:color w:val="auto"/>
          <w:szCs w:val="32"/>
          <w:lang w:val="en-US" w:eastAsia="zh-CN"/>
        </w:rPr>
        <w:t>2022</w:t>
      </w:r>
      <w:r>
        <w:rPr>
          <w:rFonts w:hint="eastAsia" w:ascii="宋体" w:hAnsi="宋体"/>
          <w:b/>
          <w:bCs/>
          <w:color w:val="auto"/>
          <w:szCs w:val="32"/>
        </w:rPr>
        <w:t>版）。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551E"/>
    <w:rsid w:val="0D1A5039"/>
    <w:rsid w:val="215914E4"/>
    <w:rsid w:val="43C9551E"/>
    <w:rsid w:val="49393100"/>
    <w:rsid w:val="7D171C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"/>
    <w:basedOn w:val="6"/>
    <w:link w:val="4"/>
    <w:qFormat/>
    <w:uiPriority w:val="0"/>
  </w:style>
  <w:style w:type="paragraph" w:customStyle="1" w:styleId="6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7">
    <w:name w:val="page number"/>
    <w:basedOn w:val="4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2021-07-05T09:51:00Z</dcterms:created>
  <dc:creator>团区委收发文</dc:creator>
  <cp:lastModifiedBy>团区委收发文</cp:lastModifiedBy>
  <dcterms:modified xsi:type="dcterms:W3CDTF">2021-12-15T00:30:17Z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