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来宾市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住房和城乡建设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机关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后勤服务控制数人员计划表</w:t>
      </w:r>
    </w:p>
    <w:tbl>
      <w:tblPr>
        <w:tblStyle w:val="3"/>
        <w:tblpPr w:leftFromText="180" w:rightFromText="180" w:vertAnchor="text" w:horzAnchor="page" w:tblpX="1544" w:tblpY="236"/>
        <w:tblOverlap w:val="never"/>
        <w:tblW w:w="140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850"/>
        <w:gridCol w:w="567"/>
        <w:gridCol w:w="709"/>
        <w:gridCol w:w="992"/>
        <w:gridCol w:w="567"/>
        <w:gridCol w:w="851"/>
        <w:gridCol w:w="567"/>
        <w:gridCol w:w="1275"/>
        <w:gridCol w:w="1933"/>
        <w:gridCol w:w="2320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经费来源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招聘岗位名称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所需资格条件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招聘范围及对象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招聘方式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招聘单位（资格审查单位）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资格审查咨询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电话移动办公</w:t>
            </w:r>
          </w:p>
        </w:tc>
        <w:tc>
          <w:tcPr>
            <w:tcW w:w="23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材料邮寄地址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来宾市住房和城乡建设局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后勤服务控制数人员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35周岁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大专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及以上学历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面向社会公开招聘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面试考核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来宾市住房和城乡建设局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0772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4238933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来宾市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盘古大道123号来宾市住建局办公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楼6楼6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室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人教科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546100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服务期不少于3年</w:t>
            </w:r>
          </w:p>
        </w:tc>
      </w:tr>
    </w:tbl>
    <w:p>
      <w:pPr>
        <w:widowControl/>
        <w:spacing w:line="24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</w:p>
    <w:p>
      <w:pPr>
        <w:widowControl/>
        <w:jc w:val="left"/>
        <w:rPr>
          <w:rFonts w:hint="default" w:ascii="Times New Roman" w:hAnsi="Times New Roman" w:cs="Times New Roman"/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3BAA"/>
    <w:rsid w:val="1317791C"/>
    <w:rsid w:val="2E067268"/>
    <w:rsid w:val="30900B32"/>
    <w:rsid w:val="50226DF5"/>
    <w:rsid w:val="58F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2020-11-26T09:48:00Z</dcterms:created>
  <dc:creator>63247</dc:creator>
  <cp:lastModifiedBy>罗春识</cp:lastModifiedBy>
  <cp:lastPrinted>2021-12-16T04:13:00Z</cp:lastPrinted>
  <dcterms:modified xsi:type="dcterms:W3CDTF">2021-12-23T02:31:06Z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