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66"/>
        <w:gridCol w:w="1947"/>
        <w:gridCol w:w="1171"/>
        <w:gridCol w:w="1545"/>
        <w:gridCol w:w="1701"/>
        <w:gridCol w:w="5089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80" w:lineRule="exact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</w:p>
          <w:p>
            <w:pPr>
              <w:spacing w:line="58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4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spacing w:line="580" w:lineRule="exact"/>
              <w:ind w:firstLine="200" w:firstLineChars="5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color w:val="000000"/>
                <w:kern w:val="0"/>
                <w:sz w:val="40"/>
                <w:szCs w:val="40"/>
              </w:rPr>
              <w:t>2022年无锡市农业农村局公开引进高层次人才岗位需求信息表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引才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主管单位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引才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引才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引进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学历学位要求</w:t>
            </w:r>
          </w:p>
        </w:tc>
        <w:tc>
          <w:tcPr>
            <w:tcW w:w="5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无锡市农业农村局</w:t>
            </w:r>
          </w:p>
        </w:tc>
        <w:tc>
          <w:tcPr>
            <w:tcW w:w="19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无锡市农村经营管理中心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规划、工程建设、信息技术类相关专业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无锡市农产品质量监测中心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  <w:t>食品、生物类相关专业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5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017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F039A"/>
    <w:rsid w:val="61CF039A"/>
    <w:rsid w:val="70D8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2021-12-17T01:51:00Z</dcterms:created>
  <dc:creator>Administrator</dc:creator>
  <cp:lastModifiedBy>Administrator</cp:lastModifiedBy>
  <dcterms:modified xsi:type="dcterms:W3CDTF">2021-12-22T06:50:18Z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C37966B5D60D4DBAB93AE5B6F519D2DD</vt:lpwstr>
  </property>
</Properties>
</file>