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Autospacing="0" w:afterAutospacing="0" w:line="288" w:lineRule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附件</w:t>
      </w:r>
      <w:r>
        <w:rPr>
          <w:rFonts w:hint="eastAsia"/>
          <w:sz w:val="30"/>
          <w:szCs w:val="30"/>
          <w:lang w:val="en-US" w:eastAsia="zh-CN"/>
        </w:rPr>
        <w:t>3</w:t>
      </w:r>
    </w:p>
    <w:p>
      <w:pPr>
        <w:pStyle w:val="2"/>
        <w:spacing w:beforeAutospacing="0" w:afterAutospacing="0" w:line="288" w:lineRule="auto"/>
        <w:jc w:val="center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幼儿园资格审查及考察推荐表（岗位</w:t>
      </w:r>
      <w:r>
        <w:rPr>
          <w:rFonts w:hint="eastAsia"/>
          <w:sz w:val="30"/>
          <w:szCs w:val="30"/>
          <w:lang w:val="en-US" w:eastAsia="zh-CN"/>
        </w:rPr>
        <w:t>A</w:t>
      </w:r>
      <w:r>
        <w:rPr>
          <w:rFonts w:hint="eastAsia"/>
          <w:sz w:val="30"/>
          <w:szCs w:val="30"/>
          <w:lang w:eastAsia="zh-CN"/>
        </w:rPr>
        <w:t>）</w:t>
      </w:r>
    </w:p>
    <w:tbl>
      <w:tblPr>
        <w:tblStyle w:val="3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804"/>
        <w:gridCol w:w="800"/>
        <w:gridCol w:w="1829"/>
        <w:gridCol w:w="1100"/>
        <w:gridCol w:w="57"/>
        <w:gridCol w:w="1611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报考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岗位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目前在职幼儿园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85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招聘条件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是否符合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85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Autospacing="0" w:afterAutospacing="0" w:line="288" w:lineRule="auto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具有中国国籍，遵守国家法律、法规，无违纪处分及违法记录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热爱教育事业，教育思想端正，工作责任心强。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85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遵守学校规章制度，不转发错误观点，不编造散布虚假信息、不良信息；不迟到早退，不参加与教师身份不符的活动，集体荣誉感强。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85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尊重幼儿，关心每一位孩子，不体罚或变相体罚，不组织有碍幼儿身心健康的活动。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85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廉洁从教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自觉抵制不正之风，不利用职务之便谋取私利，不进行有偿家教，不从事第二职业。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85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规范保教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以身作则，举止文明，礼貌待人，根据《指南》精神，以游戏化形式组织幼儿半日活动，上班期间不做与工作无关的事，不玩忽职守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5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持有教师资格证书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85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大专及以上学历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785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年龄在50周岁以下（1972年1月1日及以后出生）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85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Autospacing="0" w:afterAutospacing="0" w:line="288" w:lineRule="auto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2021年9月至今北仑区内公办幼儿园（含公办背景幼儿园）在职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85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近三年考核在及格等第以上（工作不足三年的按工作年份考核均在及格等第以上）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85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Autospacing="0" w:afterAutospacing="0" w:line="288" w:lineRule="auto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具有一年及以上公办幼儿园（含公办背景幼儿园）工作经历或全日制本科及以上学历的教师。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24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填报人（签字）：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78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所在</w:t>
            </w:r>
            <w:r>
              <w:rPr>
                <w:rFonts w:hint="eastAsia"/>
              </w:rPr>
              <w:t>幼儿园</w:t>
            </w:r>
            <w:r>
              <w:rPr>
                <w:rFonts w:hint="eastAsia"/>
                <w:lang w:eastAsia="zh-CN"/>
              </w:rPr>
              <w:t>审批</w:t>
            </w:r>
            <w:r>
              <w:rPr>
                <w:rFonts w:hint="eastAsia"/>
              </w:rPr>
              <w:t>意见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园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长（签字）：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日期：</w:t>
            </w: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盖章：</w:t>
            </w:r>
          </w:p>
        </w:tc>
        <w:tc>
          <w:tcPr>
            <w:tcW w:w="31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辖区中心幼儿园</w:t>
            </w:r>
            <w:r>
              <w:rPr>
                <w:rFonts w:hint="eastAsia"/>
                <w:lang w:eastAsia="zh-CN"/>
              </w:rPr>
              <w:t>审批</w:t>
            </w:r>
            <w:r>
              <w:rPr>
                <w:rFonts w:hint="eastAsia"/>
              </w:rPr>
              <w:t>意见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园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长（签字）：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日期：</w:t>
            </w: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盖章：</w:t>
            </w:r>
          </w:p>
        </w:tc>
      </w:tr>
    </w:tbl>
    <w:p/>
    <w:p>
      <w:pPr>
        <w:pStyle w:val="2"/>
        <w:spacing w:beforeAutospacing="0" w:afterAutospacing="0" w:line="288" w:lineRule="auto"/>
        <w:jc w:val="center"/>
        <w:rPr>
          <w:rFonts w:hint="eastAsia"/>
          <w:sz w:val="30"/>
          <w:szCs w:val="30"/>
          <w:lang w:eastAsia="zh-CN"/>
        </w:rPr>
      </w:pPr>
    </w:p>
    <w:p>
      <w:pPr>
        <w:pStyle w:val="2"/>
        <w:spacing w:beforeAutospacing="0" w:afterAutospacing="0" w:line="288" w:lineRule="auto"/>
        <w:jc w:val="center"/>
        <w:rPr>
          <w:rFonts w:hint="eastAsia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/>
          <w:sz w:val="30"/>
          <w:szCs w:val="30"/>
          <w:lang w:eastAsia="zh-CN"/>
        </w:rPr>
        <w:t>幼儿园资格审查及考察推荐表（岗位</w:t>
      </w:r>
      <w:r>
        <w:rPr>
          <w:rFonts w:hint="eastAsia"/>
          <w:sz w:val="30"/>
          <w:szCs w:val="30"/>
          <w:lang w:val="en-US" w:eastAsia="zh-CN"/>
        </w:rPr>
        <w:t>B</w:t>
      </w:r>
      <w:r>
        <w:rPr>
          <w:rFonts w:hint="eastAsia"/>
          <w:sz w:val="30"/>
          <w:szCs w:val="30"/>
          <w:lang w:eastAsia="zh-CN"/>
        </w:rPr>
        <w:t>）</w:t>
      </w:r>
    </w:p>
    <w:tbl>
      <w:tblPr>
        <w:tblStyle w:val="3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804"/>
        <w:gridCol w:w="800"/>
        <w:gridCol w:w="1829"/>
        <w:gridCol w:w="271"/>
        <w:gridCol w:w="829"/>
        <w:gridCol w:w="1668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报考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岗位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目前在职幼儿园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85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招聘条件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是否符合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85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Autospacing="0" w:afterAutospacing="0" w:line="288" w:lineRule="auto"/>
              <w:ind w:left="0" w:leftChars="0" w:firstLine="0" w:firstLineChars="0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具有中国国籍，遵守国家法律、法规，无违纪处分及违法记录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热爱教育事业，教育思想端正，工作责任心强。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Autospacing="0" w:afterAutospacing="0" w:line="288" w:lineRule="auto"/>
              <w:ind w:left="0" w:leftChars="0" w:firstLine="0" w:firstLineChars="0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85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遵守学校规章制度，不转发错误观点，不编造散布虚假信息、不良信息；不迟到早退，不参加与教师身份不符的活动，集体荣誉感强。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85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尊重幼儿，关心每一位孩子，不体罚或变相体罚，不组织有碍幼儿身心健康的活动。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85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廉洁从教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自觉抵制不正之风，不利用职务之便谋取私利，不进行有偿家教，不从事第二职业。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85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规范保教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以身作则，举止文明，礼貌待人，根据《指南》精神，以游戏化形式组织幼儿半日活动，上班期间不做与工作无关的事，不玩忽职守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85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持有教师资格证书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85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大专及以上学历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85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年龄在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40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周岁以下（19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82</w:t>
            </w: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年1月1日及以后出生）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85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Autospacing="0" w:afterAutospacing="0" w:line="288" w:lineRule="auto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2021年9月至今在北仑区内幼儿园在职的教师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24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填报人（签字）：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所在</w:t>
            </w:r>
            <w:r>
              <w:rPr>
                <w:rFonts w:hint="eastAsia"/>
              </w:rPr>
              <w:t>幼儿园</w:t>
            </w:r>
            <w:r>
              <w:rPr>
                <w:rFonts w:hint="eastAsia"/>
                <w:lang w:eastAsia="zh-CN"/>
              </w:rPr>
              <w:t>审批</w:t>
            </w:r>
            <w:r>
              <w:rPr>
                <w:rFonts w:hint="eastAsia"/>
              </w:rPr>
              <w:t>意见</w:t>
            </w:r>
          </w:p>
          <w:p>
            <w:pPr>
              <w:jc w:val="both"/>
              <w:rPr>
                <w:rFonts w:hint="eastAsia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园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长（签字）：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日期：</w:t>
            </w: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盖章：</w:t>
            </w: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0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辖区中心幼儿园</w:t>
            </w:r>
            <w:r>
              <w:rPr>
                <w:rFonts w:hint="eastAsia"/>
                <w:lang w:eastAsia="zh-CN"/>
              </w:rPr>
              <w:t>审批</w:t>
            </w:r>
            <w:r>
              <w:rPr>
                <w:rFonts w:hint="eastAsia"/>
              </w:rPr>
              <w:t>意见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园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长（签字）：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日期：</w:t>
            </w: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盖章：</w:t>
            </w:r>
          </w:p>
        </w:tc>
      </w:tr>
    </w:tbl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p>
      <w:pPr>
        <w:jc w:val="center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幼儿园资格审查及考察推荐汇总表</w:t>
      </w:r>
    </w:p>
    <w:tbl>
      <w:tblPr>
        <w:tblStyle w:val="4"/>
        <w:tblpPr w:leftFromText="180" w:rightFromText="180" w:vertAnchor="text" w:horzAnchor="page" w:tblpX="1805" w:tblpY="479"/>
        <w:tblOverlap w:val="never"/>
        <w:tblW w:w="130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5"/>
        <w:gridCol w:w="1705"/>
        <w:gridCol w:w="1912"/>
        <w:gridCol w:w="1943"/>
        <w:gridCol w:w="2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70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705" w:type="dxa"/>
            <w:vAlign w:val="top"/>
          </w:tcPr>
          <w:p>
            <w:pPr>
              <w:widowControl/>
              <w:spacing w:line="360" w:lineRule="auto"/>
              <w:jc w:val="center"/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1705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报考岗位</w:t>
            </w:r>
          </w:p>
        </w:tc>
        <w:tc>
          <w:tcPr>
            <w:tcW w:w="1912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是否符合报考条件</w:t>
            </w:r>
          </w:p>
        </w:tc>
        <w:tc>
          <w:tcPr>
            <w:tcW w:w="1943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所在幼儿园</w:t>
            </w:r>
          </w:p>
        </w:tc>
        <w:tc>
          <w:tcPr>
            <w:tcW w:w="2328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所在辖区中心幼儿园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0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widowControl/>
              <w:spacing w:line="360" w:lineRule="auto"/>
              <w:jc w:val="center"/>
            </w:pPr>
          </w:p>
        </w:tc>
        <w:tc>
          <w:tcPr>
            <w:tcW w:w="1705" w:type="dxa"/>
            <w:vAlign w:val="top"/>
          </w:tcPr>
          <w:p>
            <w:pPr>
              <w:widowControl/>
              <w:spacing w:line="360" w:lineRule="auto"/>
              <w:jc w:val="center"/>
            </w:pPr>
          </w:p>
        </w:tc>
        <w:tc>
          <w:tcPr>
            <w:tcW w:w="1912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43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328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0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widowControl/>
              <w:spacing w:line="360" w:lineRule="auto"/>
              <w:jc w:val="center"/>
            </w:pPr>
          </w:p>
        </w:tc>
        <w:tc>
          <w:tcPr>
            <w:tcW w:w="1705" w:type="dxa"/>
            <w:vAlign w:val="top"/>
          </w:tcPr>
          <w:p>
            <w:pPr>
              <w:widowControl/>
              <w:spacing w:line="360" w:lineRule="auto"/>
              <w:jc w:val="center"/>
            </w:pPr>
          </w:p>
        </w:tc>
        <w:tc>
          <w:tcPr>
            <w:tcW w:w="1912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43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328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0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widowControl/>
              <w:spacing w:line="360" w:lineRule="auto"/>
              <w:jc w:val="center"/>
            </w:pPr>
          </w:p>
        </w:tc>
        <w:tc>
          <w:tcPr>
            <w:tcW w:w="1705" w:type="dxa"/>
            <w:vAlign w:val="top"/>
          </w:tcPr>
          <w:p>
            <w:pPr>
              <w:widowControl/>
              <w:spacing w:line="360" w:lineRule="auto"/>
              <w:jc w:val="center"/>
            </w:pPr>
          </w:p>
        </w:tc>
        <w:tc>
          <w:tcPr>
            <w:tcW w:w="1912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43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328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0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widowControl/>
              <w:spacing w:line="360" w:lineRule="auto"/>
              <w:jc w:val="center"/>
            </w:pPr>
          </w:p>
        </w:tc>
        <w:tc>
          <w:tcPr>
            <w:tcW w:w="1705" w:type="dxa"/>
            <w:vAlign w:val="top"/>
          </w:tcPr>
          <w:p>
            <w:pPr>
              <w:widowControl/>
              <w:spacing w:line="360" w:lineRule="auto"/>
              <w:jc w:val="center"/>
            </w:pPr>
          </w:p>
        </w:tc>
        <w:tc>
          <w:tcPr>
            <w:tcW w:w="1912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43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328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0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widowControl/>
              <w:spacing w:line="360" w:lineRule="auto"/>
              <w:jc w:val="center"/>
            </w:pPr>
          </w:p>
        </w:tc>
        <w:tc>
          <w:tcPr>
            <w:tcW w:w="1705" w:type="dxa"/>
            <w:vAlign w:val="top"/>
          </w:tcPr>
          <w:p>
            <w:pPr>
              <w:widowControl/>
              <w:spacing w:line="360" w:lineRule="auto"/>
              <w:jc w:val="center"/>
            </w:pPr>
          </w:p>
        </w:tc>
        <w:tc>
          <w:tcPr>
            <w:tcW w:w="1912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43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328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0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widowControl/>
              <w:spacing w:line="360" w:lineRule="auto"/>
              <w:jc w:val="center"/>
            </w:pPr>
          </w:p>
        </w:tc>
        <w:tc>
          <w:tcPr>
            <w:tcW w:w="1705" w:type="dxa"/>
            <w:vAlign w:val="top"/>
          </w:tcPr>
          <w:p>
            <w:pPr>
              <w:widowControl/>
              <w:spacing w:line="360" w:lineRule="auto"/>
              <w:jc w:val="center"/>
            </w:pPr>
          </w:p>
        </w:tc>
        <w:tc>
          <w:tcPr>
            <w:tcW w:w="1912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43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328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0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widowControl/>
              <w:spacing w:line="360" w:lineRule="auto"/>
              <w:jc w:val="center"/>
            </w:pPr>
          </w:p>
        </w:tc>
        <w:tc>
          <w:tcPr>
            <w:tcW w:w="1705" w:type="dxa"/>
            <w:vAlign w:val="top"/>
          </w:tcPr>
          <w:p>
            <w:pPr>
              <w:widowControl/>
              <w:spacing w:line="360" w:lineRule="auto"/>
              <w:jc w:val="center"/>
            </w:pPr>
          </w:p>
        </w:tc>
        <w:tc>
          <w:tcPr>
            <w:tcW w:w="1912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43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328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0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widowControl/>
              <w:spacing w:line="360" w:lineRule="auto"/>
              <w:jc w:val="center"/>
            </w:pPr>
          </w:p>
        </w:tc>
        <w:tc>
          <w:tcPr>
            <w:tcW w:w="1705" w:type="dxa"/>
            <w:vAlign w:val="top"/>
          </w:tcPr>
          <w:p>
            <w:pPr>
              <w:widowControl/>
              <w:spacing w:line="360" w:lineRule="auto"/>
              <w:jc w:val="center"/>
            </w:pPr>
          </w:p>
        </w:tc>
        <w:tc>
          <w:tcPr>
            <w:tcW w:w="1912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43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328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0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widowControl/>
              <w:spacing w:line="360" w:lineRule="auto"/>
              <w:jc w:val="center"/>
            </w:pPr>
          </w:p>
        </w:tc>
        <w:tc>
          <w:tcPr>
            <w:tcW w:w="1705" w:type="dxa"/>
            <w:vAlign w:val="top"/>
          </w:tcPr>
          <w:p>
            <w:pPr>
              <w:widowControl/>
              <w:spacing w:line="360" w:lineRule="auto"/>
              <w:jc w:val="center"/>
            </w:pPr>
          </w:p>
        </w:tc>
        <w:tc>
          <w:tcPr>
            <w:tcW w:w="1912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43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328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0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widowControl/>
              <w:spacing w:line="360" w:lineRule="auto"/>
              <w:jc w:val="center"/>
            </w:pPr>
          </w:p>
        </w:tc>
        <w:tc>
          <w:tcPr>
            <w:tcW w:w="1705" w:type="dxa"/>
            <w:vAlign w:val="top"/>
          </w:tcPr>
          <w:p>
            <w:pPr>
              <w:widowControl/>
              <w:spacing w:line="360" w:lineRule="auto"/>
              <w:jc w:val="center"/>
            </w:pPr>
          </w:p>
        </w:tc>
        <w:tc>
          <w:tcPr>
            <w:tcW w:w="1912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43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328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0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widowControl/>
              <w:spacing w:line="360" w:lineRule="auto"/>
              <w:jc w:val="center"/>
            </w:pPr>
          </w:p>
        </w:tc>
        <w:tc>
          <w:tcPr>
            <w:tcW w:w="1705" w:type="dxa"/>
            <w:vAlign w:val="top"/>
          </w:tcPr>
          <w:p>
            <w:pPr>
              <w:widowControl/>
              <w:spacing w:line="360" w:lineRule="auto"/>
              <w:jc w:val="center"/>
            </w:pPr>
          </w:p>
        </w:tc>
        <w:tc>
          <w:tcPr>
            <w:tcW w:w="1912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43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328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0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widowControl/>
              <w:spacing w:line="360" w:lineRule="auto"/>
              <w:jc w:val="center"/>
            </w:pPr>
          </w:p>
        </w:tc>
        <w:tc>
          <w:tcPr>
            <w:tcW w:w="1705" w:type="dxa"/>
            <w:vAlign w:val="top"/>
          </w:tcPr>
          <w:p>
            <w:pPr>
              <w:widowControl/>
              <w:spacing w:line="360" w:lineRule="auto"/>
              <w:jc w:val="center"/>
            </w:pPr>
          </w:p>
        </w:tc>
        <w:tc>
          <w:tcPr>
            <w:tcW w:w="1912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43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328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jc w:val="both"/>
        <w:rPr>
          <w:rFonts w:hint="default" w:ascii="宋体" w:hAnsi="宋体" w:cs="宋体"/>
          <w:kern w:val="0"/>
          <w:sz w:val="21"/>
          <w:szCs w:val="21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辖区中心幼儿园（盖章）：                                               填报人：                   联系电话：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F2181"/>
    <w:rsid w:val="0C9B7A5A"/>
    <w:rsid w:val="1228689D"/>
    <w:rsid w:val="14BB4B5D"/>
    <w:rsid w:val="1A0258CC"/>
    <w:rsid w:val="1D051A6F"/>
    <w:rsid w:val="205B2CD5"/>
    <w:rsid w:val="227E0D69"/>
    <w:rsid w:val="24E12E6E"/>
    <w:rsid w:val="26876254"/>
    <w:rsid w:val="2B145A84"/>
    <w:rsid w:val="335723B1"/>
    <w:rsid w:val="33AD6CF1"/>
    <w:rsid w:val="356C1853"/>
    <w:rsid w:val="3A6379A5"/>
    <w:rsid w:val="50DC5AEA"/>
    <w:rsid w:val="53147C9E"/>
    <w:rsid w:val="547132F2"/>
    <w:rsid w:val="55812FCF"/>
    <w:rsid w:val="577C5821"/>
    <w:rsid w:val="57B338A7"/>
    <w:rsid w:val="5A6D55AF"/>
    <w:rsid w:val="5F9279DF"/>
    <w:rsid w:val="66462793"/>
    <w:rsid w:val="685C238E"/>
    <w:rsid w:val="6C535C36"/>
    <w:rsid w:val="72D168EF"/>
    <w:rsid w:val="7B9A6129"/>
    <w:rsid w:val="7BC8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2021-12-15T00:20:00Z</dcterms:created>
  <dc:creator>2017050189</dc:creator>
  <cp:lastModifiedBy>lenovo</cp:lastModifiedBy>
  <dcterms:modified xsi:type="dcterms:W3CDTF">2021-12-31T08:12:12Z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34C4FB7C0A074BD09676CC3374E7DF2A</vt:lpwstr>
  </property>
</Properties>
</file>