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0B" w:rsidRPr="000C6082" w:rsidRDefault="00237B5F" w:rsidP="000C6082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0C6082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“嘉陵江英才工程”</w:t>
      </w:r>
      <w:r w:rsidR="00646DA8" w:rsidRPr="000C6082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2022</w:t>
      </w:r>
      <w:r w:rsidRPr="000C6082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年度</w:t>
      </w:r>
      <w:r w:rsidR="00646DA8" w:rsidRPr="000C6082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引才</w:t>
      </w:r>
      <w:r w:rsidRPr="000C6082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需求信息表</w:t>
      </w:r>
    </w:p>
    <w:tbl>
      <w:tblPr>
        <w:tblW w:w="15026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276"/>
        <w:gridCol w:w="1701"/>
        <w:gridCol w:w="142"/>
        <w:gridCol w:w="850"/>
        <w:gridCol w:w="284"/>
        <w:gridCol w:w="992"/>
        <w:gridCol w:w="992"/>
        <w:gridCol w:w="709"/>
        <w:gridCol w:w="142"/>
        <w:gridCol w:w="900"/>
        <w:gridCol w:w="92"/>
        <w:gridCol w:w="3544"/>
      </w:tblGrid>
      <w:tr w:rsidR="00E1670B" w:rsidRPr="000C6082" w:rsidTr="001C5039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237B5F" w:rsidP="000C6082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1C5039" w:rsidP="000C6082">
            <w:pPr>
              <w:widowControl/>
              <w:jc w:val="center"/>
              <w:rPr>
                <w:rFonts w:ascii="方正仿宋简体" w:eastAsia="方正仿宋简体"/>
                <w:b/>
              </w:rPr>
            </w:pPr>
            <w:r w:rsidRPr="000C6082">
              <w:rPr>
                <w:rFonts w:ascii="方正仿宋简体" w:eastAsia="方正仿宋简体" w:hint="eastAsia"/>
                <w:b/>
              </w:rPr>
              <w:t>川北医学院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237B5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单位类别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237B5F" w:rsidP="000C6082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</w:rPr>
              <w:t>高等学校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237B5F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0C6082"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  <w:t>单位网址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1C5039">
            <w:pPr>
              <w:widowControl/>
              <w:jc w:val="left"/>
              <w:rPr>
                <w:b/>
              </w:rPr>
            </w:pPr>
            <w:r w:rsidRPr="000C6082">
              <w:rPr>
                <w:b/>
              </w:rPr>
              <w:t>https://www.nsmc.edu.cn/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237B5F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0C6082"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  <w:t>邮政</w:t>
            </w:r>
            <w:r w:rsidRPr="000C608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br/>
            </w:r>
            <w:r w:rsidRPr="000C6082"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  <w:t>编码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0C6082" w:rsidRDefault="00237B5F" w:rsidP="000C6082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63700</w:t>
            </w:r>
            <w:r w:rsidR="001C5039" w:rsidRPr="000C6082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0</w:t>
            </w:r>
          </w:p>
        </w:tc>
      </w:tr>
      <w:tr w:rsidR="00646DA8" w:rsidRPr="000C6082" w:rsidTr="001C5039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0C6082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联 系 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1C5039" w:rsidP="000C6082">
            <w:pPr>
              <w:widowControl/>
              <w:jc w:val="center"/>
              <w:rPr>
                <w:rFonts w:ascii="方正仿宋简体" w:eastAsia="方正仿宋简体"/>
                <w:b/>
              </w:rPr>
            </w:pPr>
            <w:r w:rsidRPr="000C6082">
              <w:rPr>
                <w:rFonts w:ascii="方正仿宋简体" w:eastAsia="方正仿宋简体" w:hint="eastAsia"/>
                <w:b/>
              </w:rPr>
              <w:t>程苏嘉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0C6082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</w:rPr>
              <w:t>0817-</w:t>
            </w:r>
            <w:r w:rsidR="001C5039" w:rsidRPr="000C6082">
              <w:rPr>
                <w:rFonts w:ascii="Times New Roman" w:eastAsia="方正仿宋简体" w:hAnsi="Times New Roman" w:cs="Times New Roman"/>
                <w:b/>
              </w:rPr>
              <w:t>3352198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0C608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1C5039">
            <w:pPr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  <w:r w:rsidRPr="000C6082">
              <w:rPr>
                <w:b/>
              </w:rPr>
              <w:t>cbyxyrscrsk</w:t>
            </w:r>
            <w:r w:rsidR="00646DA8" w:rsidRPr="000C6082">
              <w:rPr>
                <w:rFonts w:hint="eastAsia"/>
                <w:b/>
              </w:rPr>
              <w:t>@163.com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Default="00646DA8">
            <w:pPr>
              <w:widowControl/>
              <w:spacing w:line="280" w:lineRule="exact"/>
              <w:jc w:val="center"/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</w:pPr>
            <w:r w:rsidRPr="000C6082"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  <w:t>通讯</w:t>
            </w:r>
          </w:p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0C6082"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0C6082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</w:rPr>
              <w:t>四川省南充市顺庆区</w:t>
            </w:r>
            <w:r w:rsidR="001C5039" w:rsidRPr="000C6082">
              <w:rPr>
                <w:rFonts w:ascii="Times New Roman" w:eastAsia="方正仿宋简体" w:hAnsi="Times New Roman" w:cs="Times New Roman"/>
                <w:b/>
              </w:rPr>
              <w:t>涪江路</w:t>
            </w:r>
            <w:r w:rsidR="001C5039" w:rsidRPr="000C6082">
              <w:rPr>
                <w:rFonts w:ascii="Times New Roman" w:eastAsia="方正仿宋简体" w:hAnsi="Times New Roman" w:cs="Times New Roman"/>
                <w:b/>
              </w:rPr>
              <w:t>234</w:t>
            </w:r>
            <w:r w:rsidRPr="000C6082">
              <w:rPr>
                <w:rFonts w:ascii="Times New Roman" w:eastAsia="方正仿宋简体" w:hAnsi="Times New Roman" w:cs="Times New Roman"/>
                <w:b/>
              </w:rPr>
              <w:t>号</w:t>
            </w:r>
          </w:p>
        </w:tc>
      </w:tr>
      <w:tr w:rsidR="00646DA8" w:rsidRPr="000C6082" w:rsidTr="00F81273">
        <w:trPr>
          <w:trHeight w:val="27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0C6082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单位简介</w:t>
            </w: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（200字）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1C5039" w:rsidP="000C6082">
            <w:pPr>
              <w:ind w:firstLineChars="200" w:firstLine="361"/>
              <w:jc w:val="left"/>
              <w:rPr>
                <w:rFonts w:ascii="Times New Roman" w:eastAsia="方正仿宋简体" w:hAnsi="Times New Roman" w:cs="Times New Roman"/>
                <w:b/>
                <w:sz w:val="22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川北医学院坐落在四川省南充市，现有顺庆和高坪两个校区，占地面积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1000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余亩。学校办学基础优良，建有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22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个学院（系、部），开设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25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个本科专业，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3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所直属附属医院、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3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所直管附属医院和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24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所非直属附属医院，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53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所教学实习医院。学校人才培养成效显著，现为全国首批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卓越医生教育培养计划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试点建设高校、四川省医学影像学和临床医学本科人才培养基地，有全日制本科生、研究生、留学生等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1.9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万余人。学校师资队伍不断优化，现有教师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1200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余人，其中享受政府特殊津贴专家、省部级学术技术带头人、四川省有突出贡献的优秀专家、留学归国专家学者等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100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余人。学校学科实力持续增强，现有国家和省级重点建设学科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29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个，省博士后创新实践基地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个，联合培养博士基地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个；有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4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个硕士学位授权一级学科，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4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个硕士专业学位授权类别，涵盖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32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个二级学科硕士学位授权点；临床医学为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ESI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全球学科排名前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1%</w:t>
            </w:r>
            <w:r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学科。学校科研水平稳步提升，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建成四川省重点实验室、四川省临床医学研究中心、四川省高校重点实验室、四川省高校人文社科重点研究基地等省厅级科研平台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12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个，建有院士工作站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个。学校始终继承和发扬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艰苦奋斗、自强不息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的办学精神，秉承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敬业、博爱、求是、创新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的校训，坚持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以人为本，以质量为生命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="000A11DE" w:rsidRPr="000C6082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的办学思想，现已成为一所以医学为主体，医、文、管、法、工、教多学科协调发展的省属高等医学院校。</w:t>
            </w:r>
          </w:p>
        </w:tc>
      </w:tr>
      <w:tr w:rsidR="00646DA8" w:rsidRPr="000C6082" w:rsidTr="002F33C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 w:rsidP="000C6082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职称职务要求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需求</w:t>
            </w: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引进</w:t>
            </w: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0C6082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0C6082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提供薪酬、生活待遇或其他优惠条件</w:t>
            </w:r>
          </w:p>
        </w:tc>
      </w:tr>
      <w:tr w:rsidR="002F33C8" w:rsidRPr="000C6082" w:rsidTr="000C6082">
        <w:trPr>
          <w:trHeight w:val="3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0A11DE" w:rsidP="002334A5">
            <w:pPr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基础医学与法医学院</w:t>
            </w:r>
            <w:r w:rsidR="00F81273"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0A11DE" w:rsidP="000C6082">
            <w:pPr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病理学与病理生理学、免疫学、病原生物学、人体解剖与组织胚胎学、</w:t>
            </w:r>
            <w:r w:rsidR="00F81273"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法医学、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临床病理学、生物化学与分子生物学、遗传学、发育生物学、细胞生物学、基础数学、计算数学、概率论与数理统计、应用数学、运筹学与控制论</w:t>
            </w:r>
            <w:r w:rsidR="00F81273"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、分析化学</w:t>
            </w:r>
            <w:r w:rsidR="00F81273"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F81273"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、药物分析学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2F33C8" w:rsidP="00770978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2F33C8" w:rsidP="00770978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2F33C8" w:rsidP="002334A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2F33C8" w:rsidP="00770978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0C6082" w:rsidRDefault="002F33C8" w:rsidP="002334A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1836" w:rsidRPr="006F1836" w:rsidRDefault="006F1836" w:rsidP="006F1836">
            <w:pPr>
              <w:spacing w:line="180" w:lineRule="exact"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1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．薪酬按国家政策和学校内部分配制度改革方案执行，新引进博士按副高（专业技术岗七级）待遇发放校内绩效工资，时间为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2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年；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 xml:space="preserve"> </w:t>
            </w:r>
          </w:p>
          <w:p w:rsidR="006F1836" w:rsidRPr="006F1836" w:rsidRDefault="006F1836" w:rsidP="006F1836">
            <w:pPr>
              <w:spacing w:line="180" w:lineRule="exact"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2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．根据工作需要提供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3-20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万元的科研启动基金；</w:t>
            </w:r>
          </w:p>
          <w:p w:rsidR="006F1836" w:rsidRPr="006F1836" w:rsidRDefault="006F1836" w:rsidP="006F1836">
            <w:pPr>
              <w:spacing w:line="180" w:lineRule="exact"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3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．给予安家补贴费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30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万。凡属学校重点建设的学科（专业）、院系尚无博士的学科（专业）或专任教师中博士比例小于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10%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的学科（专业）等岗位引进的优秀博士（世界高校排名前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200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名的学校、单篇国内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985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高校等毕业，或在本学科权威学术刊物以第一作者发表学术论文并被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SCI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收录，影响因子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5.0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以上）安家补贴费为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40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万元。</w:t>
            </w:r>
          </w:p>
          <w:p w:rsidR="002F33C8" w:rsidRPr="000C6082" w:rsidRDefault="006F1836" w:rsidP="006F1836">
            <w:pPr>
              <w:spacing w:line="180" w:lineRule="exact"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以上各层次引进人才到岗并办理完结相关手续后，学校提供廉租周转房壹套（可入住叁年）；如不选择租赁学校周转房的，按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1200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元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/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月发放住房补贴，时间为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3</w:t>
            </w:r>
            <w:r w:rsidRPr="006F183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15"/>
                <w:szCs w:val="15"/>
              </w:rPr>
              <w:t>年。学校积极与南充市人才办衔接，协助申请政府资助的奖励及其他优惠待遇。</w:t>
            </w:r>
          </w:p>
        </w:tc>
      </w:tr>
      <w:tr w:rsidR="00F80425" w:rsidRPr="000C6082" w:rsidTr="003C119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医学影像学院教学科研岗（临床教学科研岗）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计算机科学与技术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*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、控制科学与工程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*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、软件工程、计算数学、应用数学、电子科学与技术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*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、信息与通信工程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*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、电机与电器、机械电子工程、影像医学与核医学、医学技术、生物医学工程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．薪酬按国家政策和学校内部分配制度改革方案执行，新引进博士按副高（专业技术岗七级）待遇发放校内绩效工资，时间为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年；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F80425" w:rsidRPr="000C6082" w:rsidRDefault="00F80425" w:rsidP="00F80425">
            <w:pP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．根据工作需要提供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3-20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万元的科研启动基金；</w:t>
            </w:r>
          </w:p>
          <w:p w:rsidR="00F80425" w:rsidRPr="000C6082" w:rsidRDefault="00F80425" w:rsidP="00F80425">
            <w:pP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．给予安家补贴费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万。凡属学校重点建设的学科（专业）、院系尚无博士的学科（专业）或专任教师中博士比例小于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10%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的学科（专业）等岗位引进的优秀博士（世界高校排名前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200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名的学校、单篇国内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985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高校等毕业，或在本学科权威学术刊物以第一作者发表学术论文并被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SCI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收录，影响因子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5.0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以上）安家补贴费为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40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万元。</w:t>
            </w:r>
          </w:p>
          <w:p w:rsidR="00F80425" w:rsidRPr="000C6082" w:rsidRDefault="00F80425" w:rsidP="00F80425">
            <w:pP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以上各层次引进人才到岗并办理完结相关手续后，学校提供廉租周转房壹套（可入住叁年）；如不选择租赁学校周转房的，按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1200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元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月发放住房补贴，时间为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年。学校积极与南充市人才办衔接，协助申请政府资助的奖励及其他优惠待遇。</w:t>
            </w:r>
          </w:p>
        </w:tc>
      </w:tr>
      <w:tr w:rsidR="00F80425" w:rsidRPr="000C6082" w:rsidTr="003C119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护理学院教学科研岗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护理学、流行病与卫生统计学、儿少卫生与妇幼保健学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0C6082">
        <w:trPr>
          <w:trHeight w:val="7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公共卫生学院教学科研岗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劳动卫生与环境卫生学、社会医学与卫生事业管理学、社会保障、营养与食品卫生学、儿少卫生与妇幼保健学、卫生毒理学、流行病与卫生统计学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0C6082">
        <w:trPr>
          <w:trHeight w:val="1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管理学院教学科研岗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工商管理、应用经济学、管理科学与工程、统计学、社会学、政治学、心理学、公共管理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3C119A">
        <w:trPr>
          <w:trHeight w:val="9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临床医学院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▪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附属医院临床教学科研岗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内科学、外科学、妇产科学、皮肤病与性病学、风湿免疫学、儿科学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3C119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医学检验系教学科研岗（临床教学科研岗）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临床检验诊断学、生理学、微生物学、遗传学、细胞生物学、生物化学与分子生物学、免疫学、病原生物学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3C119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口腔医学系临床教学科研岗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3C119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中西医临床医学系临床教学科研岗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中医外科学（肛肠病方向）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0425" w:rsidRPr="000C6082" w:rsidTr="000C6082">
        <w:trPr>
          <w:trHeight w:val="1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眼视光医学院临床教学科研岗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80425" w:rsidRPr="000C6082" w:rsidRDefault="00F80425" w:rsidP="00F8042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C6082" w:rsidRPr="000C6082" w:rsidTr="00903DC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马克思主义学院教学科研岗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中共党史、中国近现代史、马克思主义理论、政治学、马克思主义哲学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．薪酬按国家政策和学校内部分配制度改革方案执行，新引进博士按副高（专业技术岗七级）待遇发放校内绩效工资，时间为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年；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0C6082" w:rsidRPr="000C6082" w:rsidRDefault="000C6082" w:rsidP="000C6082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．根据工作需要提供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3-20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万元的科研启动基金；</w:t>
            </w:r>
          </w:p>
          <w:p w:rsidR="000C6082" w:rsidRPr="000C6082" w:rsidRDefault="000C6082" w:rsidP="000C6082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．给予安家补贴费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万。凡属学校重点建设的学科（专业）、院系尚无博士的学科（专业）或专任教师中博士比例小于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10%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的学科（专业）等岗位引进的优秀博士（世界高校排名前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200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名的学校、单篇国内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985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高校等毕业，或在本学科权威学术刊物以第一作者发表学术论文并被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SCI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收录，影响因子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5.0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以上）安家补贴费为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40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万元。</w:t>
            </w:r>
          </w:p>
          <w:p w:rsidR="000C6082" w:rsidRPr="000C6082" w:rsidRDefault="000C6082" w:rsidP="000C6082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以上各层次引进人才到岗并办理完结相关手续后，学校提供廉租周转房壹套（可入住叁年）；如不选择租赁学校周转房的，按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1200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元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月发放住房补贴，时间为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年。学校积极与南充市人才办衔接，协助申请政府资助的奖励及其他优惠待遇。</w:t>
            </w:r>
          </w:p>
        </w:tc>
      </w:tr>
      <w:tr w:rsidR="000C6082" w:rsidRPr="000C6082" w:rsidTr="00903DC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精神卫生学院教学科研岗（临床教学科研岗）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精神病与精神卫生学、心理学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C6082" w:rsidRPr="000C6082" w:rsidTr="00903DC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运动医学与康复学院（体育部）教学科研岗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运动营养学、运动康复、康复医学、体育学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C6082" w:rsidRPr="000C6082" w:rsidTr="00903DC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外国语言文化系教学科研岗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日语语言文学、英语语言文学、英语口译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C6082" w:rsidRPr="000C6082" w:rsidTr="008014A7">
        <w:trPr>
          <w:trHeight w:val="19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医学影像研究所专职科研岗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合成生物学、化学生物学、细胞生物学、分子生物学、生物化工、物理化学</w:t>
            </w:r>
          </w:p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（研究方向：高分子材料、功能高分子、生物材料、微纳光学、生物活性物质、软物质材料与结构力学设计、分析化学、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3D</w:t>
            </w: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打印、器官模型、微流控、医学影像等）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C6082" w:rsidRPr="000C6082" w:rsidTr="00223D21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川北医学院附属四川宝石花医院临床教学科研岗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内科学（心内科）、影像医学与核医学（放射介入学方向）、呼吸与危重症医学、重症医学、临床检验诊断学、麻醉学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C6082" w:rsidRPr="000C6082" w:rsidTr="00223D21">
        <w:trPr>
          <w:trHeight w:val="8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川北医学院附属成都新华医院临床教学科研岗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临床医学、影像医学与核医学、内科学、外科学、护理学、康复医学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C608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082" w:rsidRPr="000C6082" w:rsidRDefault="000C6082" w:rsidP="000C6082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E1670B" w:rsidRPr="000C6082" w:rsidRDefault="00E1670B" w:rsidP="00F81D8F">
      <w:pPr>
        <w:spacing w:line="440" w:lineRule="exact"/>
        <w:rPr>
          <w:b/>
          <w:szCs w:val="32"/>
        </w:rPr>
      </w:pPr>
    </w:p>
    <w:sectPr w:rsidR="00E1670B" w:rsidRPr="000C6082" w:rsidSect="00E1670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D6" w:rsidRDefault="00273ED6" w:rsidP="00CD17DF">
      <w:r>
        <w:separator/>
      </w:r>
    </w:p>
  </w:endnote>
  <w:endnote w:type="continuationSeparator" w:id="0">
    <w:p w:rsidR="00273ED6" w:rsidRDefault="00273ED6" w:rsidP="00CD1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D6" w:rsidRDefault="00273ED6" w:rsidP="00CD17DF">
      <w:r>
        <w:separator/>
      </w:r>
    </w:p>
  </w:footnote>
  <w:footnote w:type="continuationSeparator" w:id="0">
    <w:p w:rsidR="00273ED6" w:rsidRDefault="00273ED6" w:rsidP="00CD1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608"/>
    <w:rsid w:val="00000139"/>
    <w:rsid w:val="00013EE2"/>
    <w:rsid w:val="0002088C"/>
    <w:rsid w:val="00020D01"/>
    <w:rsid w:val="00027417"/>
    <w:rsid w:val="00040E9C"/>
    <w:rsid w:val="00057FAB"/>
    <w:rsid w:val="00090993"/>
    <w:rsid w:val="00095351"/>
    <w:rsid w:val="00097186"/>
    <w:rsid w:val="000A11DE"/>
    <w:rsid w:val="000B3CA0"/>
    <w:rsid w:val="000C6082"/>
    <w:rsid w:val="000D27F6"/>
    <w:rsid w:val="00104102"/>
    <w:rsid w:val="00110C44"/>
    <w:rsid w:val="00110EC6"/>
    <w:rsid w:val="00121772"/>
    <w:rsid w:val="00121ACC"/>
    <w:rsid w:val="00135506"/>
    <w:rsid w:val="00140BA9"/>
    <w:rsid w:val="0014418D"/>
    <w:rsid w:val="001551E1"/>
    <w:rsid w:val="00167B21"/>
    <w:rsid w:val="00173A5C"/>
    <w:rsid w:val="00175416"/>
    <w:rsid w:val="001760A0"/>
    <w:rsid w:val="00191010"/>
    <w:rsid w:val="001913DE"/>
    <w:rsid w:val="001B76EF"/>
    <w:rsid w:val="001C5039"/>
    <w:rsid w:val="001D085D"/>
    <w:rsid w:val="001E4F3D"/>
    <w:rsid w:val="00214078"/>
    <w:rsid w:val="002153A2"/>
    <w:rsid w:val="00223D21"/>
    <w:rsid w:val="002311F3"/>
    <w:rsid w:val="00236788"/>
    <w:rsid w:val="00237B5F"/>
    <w:rsid w:val="00241268"/>
    <w:rsid w:val="00254D9A"/>
    <w:rsid w:val="00255D71"/>
    <w:rsid w:val="00261003"/>
    <w:rsid w:val="00273ED6"/>
    <w:rsid w:val="002827FE"/>
    <w:rsid w:val="002B00A7"/>
    <w:rsid w:val="002B7991"/>
    <w:rsid w:val="002C1F77"/>
    <w:rsid w:val="002C25A0"/>
    <w:rsid w:val="002F33C8"/>
    <w:rsid w:val="00380818"/>
    <w:rsid w:val="003B0B9F"/>
    <w:rsid w:val="003C6562"/>
    <w:rsid w:val="003F0E73"/>
    <w:rsid w:val="00402BA1"/>
    <w:rsid w:val="00431DB5"/>
    <w:rsid w:val="00446A30"/>
    <w:rsid w:val="004534AD"/>
    <w:rsid w:val="0046412A"/>
    <w:rsid w:val="004829C5"/>
    <w:rsid w:val="004D5070"/>
    <w:rsid w:val="004E061E"/>
    <w:rsid w:val="004E2FC1"/>
    <w:rsid w:val="0056584C"/>
    <w:rsid w:val="0057247C"/>
    <w:rsid w:val="00582909"/>
    <w:rsid w:val="00591547"/>
    <w:rsid w:val="005A7485"/>
    <w:rsid w:val="005B5C9B"/>
    <w:rsid w:val="005C5D0C"/>
    <w:rsid w:val="005D7AC8"/>
    <w:rsid w:val="005E61C8"/>
    <w:rsid w:val="005F4BC4"/>
    <w:rsid w:val="00601DCF"/>
    <w:rsid w:val="00603E0E"/>
    <w:rsid w:val="006046EA"/>
    <w:rsid w:val="006054F5"/>
    <w:rsid w:val="00621804"/>
    <w:rsid w:val="00626EB0"/>
    <w:rsid w:val="00637234"/>
    <w:rsid w:val="00646DA8"/>
    <w:rsid w:val="006532D5"/>
    <w:rsid w:val="00666BCC"/>
    <w:rsid w:val="00685FA8"/>
    <w:rsid w:val="0069187E"/>
    <w:rsid w:val="00692341"/>
    <w:rsid w:val="006A715A"/>
    <w:rsid w:val="006B708F"/>
    <w:rsid w:val="006C1F35"/>
    <w:rsid w:val="006F1836"/>
    <w:rsid w:val="007101E6"/>
    <w:rsid w:val="007127B6"/>
    <w:rsid w:val="00717C3B"/>
    <w:rsid w:val="00730A1E"/>
    <w:rsid w:val="00736BDA"/>
    <w:rsid w:val="00770978"/>
    <w:rsid w:val="00781F4B"/>
    <w:rsid w:val="00783F1A"/>
    <w:rsid w:val="007B7AF9"/>
    <w:rsid w:val="007D67BE"/>
    <w:rsid w:val="007E231D"/>
    <w:rsid w:val="008014A7"/>
    <w:rsid w:val="00835676"/>
    <w:rsid w:val="0085294F"/>
    <w:rsid w:val="008561E8"/>
    <w:rsid w:val="00865AF1"/>
    <w:rsid w:val="00877768"/>
    <w:rsid w:val="008C256B"/>
    <w:rsid w:val="008E3F91"/>
    <w:rsid w:val="008E40D5"/>
    <w:rsid w:val="009122C2"/>
    <w:rsid w:val="0092788E"/>
    <w:rsid w:val="00941608"/>
    <w:rsid w:val="00944819"/>
    <w:rsid w:val="009524EE"/>
    <w:rsid w:val="00967AC8"/>
    <w:rsid w:val="00983016"/>
    <w:rsid w:val="00983CD8"/>
    <w:rsid w:val="00984548"/>
    <w:rsid w:val="009B5079"/>
    <w:rsid w:val="009C5069"/>
    <w:rsid w:val="00A04813"/>
    <w:rsid w:val="00A258FA"/>
    <w:rsid w:val="00A406E2"/>
    <w:rsid w:val="00A5533A"/>
    <w:rsid w:val="00AD3E15"/>
    <w:rsid w:val="00B048AD"/>
    <w:rsid w:val="00B12647"/>
    <w:rsid w:val="00B17D44"/>
    <w:rsid w:val="00B21D61"/>
    <w:rsid w:val="00B34F20"/>
    <w:rsid w:val="00B367DA"/>
    <w:rsid w:val="00B42E9E"/>
    <w:rsid w:val="00B70E61"/>
    <w:rsid w:val="00B8678C"/>
    <w:rsid w:val="00BA0A9C"/>
    <w:rsid w:val="00BE71CC"/>
    <w:rsid w:val="00C4062E"/>
    <w:rsid w:val="00C416DD"/>
    <w:rsid w:val="00C66B96"/>
    <w:rsid w:val="00C66E28"/>
    <w:rsid w:val="00C81A90"/>
    <w:rsid w:val="00C83A50"/>
    <w:rsid w:val="00C858A1"/>
    <w:rsid w:val="00C92C38"/>
    <w:rsid w:val="00CA0473"/>
    <w:rsid w:val="00CC1E87"/>
    <w:rsid w:val="00CD17DF"/>
    <w:rsid w:val="00CD2D54"/>
    <w:rsid w:val="00CD7EBD"/>
    <w:rsid w:val="00CE70E5"/>
    <w:rsid w:val="00D24275"/>
    <w:rsid w:val="00D41C73"/>
    <w:rsid w:val="00D44C8E"/>
    <w:rsid w:val="00D671F7"/>
    <w:rsid w:val="00D73E7A"/>
    <w:rsid w:val="00D80ABD"/>
    <w:rsid w:val="00D9060E"/>
    <w:rsid w:val="00D92EB6"/>
    <w:rsid w:val="00DB4B24"/>
    <w:rsid w:val="00DF21B4"/>
    <w:rsid w:val="00E1670B"/>
    <w:rsid w:val="00E32484"/>
    <w:rsid w:val="00E42C4E"/>
    <w:rsid w:val="00E75F8A"/>
    <w:rsid w:val="00EA53EB"/>
    <w:rsid w:val="00EC1A51"/>
    <w:rsid w:val="00F26CA5"/>
    <w:rsid w:val="00F3026C"/>
    <w:rsid w:val="00F41A3B"/>
    <w:rsid w:val="00F7527D"/>
    <w:rsid w:val="00F80425"/>
    <w:rsid w:val="00F81273"/>
    <w:rsid w:val="00F81321"/>
    <w:rsid w:val="00F81D8F"/>
    <w:rsid w:val="00F94B23"/>
    <w:rsid w:val="00FC7EA7"/>
    <w:rsid w:val="00FE5A30"/>
    <w:rsid w:val="0E1823C8"/>
    <w:rsid w:val="1E501D79"/>
    <w:rsid w:val="1FAA071B"/>
    <w:rsid w:val="36A169BF"/>
    <w:rsid w:val="6AF27AF7"/>
    <w:rsid w:val="7822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6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6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67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33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33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D7D54-5222-4753-BB9D-5402A201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485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</cp:revision>
  <cp:lastPrinted>2021-08-27T02:03:00Z</cp:lastPrinted>
  <dcterms:created xsi:type="dcterms:W3CDTF">2021-12-08T01:27:00Z</dcterms:created>
  <dcterms:modified xsi:type="dcterms:W3CDTF">2021-12-31T00:22:00Z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