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406" w:rsidRPr="002601CB" w:rsidRDefault="007A535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color w:val="000000" w:themeColor="text1"/>
          <w:kern w:val="0"/>
          <w:sz w:val="44"/>
          <w:szCs w:val="44"/>
        </w:rPr>
      </w:pPr>
      <w:r w:rsidRPr="002601CB">
        <w:rPr>
          <w:rFonts w:ascii="方正小标宋简体" w:eastAsia="方正小标宋简体" w:hAnsi="方正小标宋简体" w:cs="方正小标宋简体" w:hint="eastAsia"/>
          <w:b/>
          <w:color w:val="000000" w:themeColor="text1"/>
          <w:kern w:val="0"/>
          <w:sz w:val="44"/>
          <w:szCs w:val="44"/>
        </w:rPr>
        <w:t>西充县“嘉陵江英才工程”2022年度引才需求信息表（一）</w:t>
      </w:r>
    </w:p>
    <w:p w:rsidR="00A75406" w:rsidRPr="002601CB" w:rsidRDefault="00A75406">
      <w:pPr>
        <w:pStyle w:val="a0"/>
        <w:rPr>
          <w:color w:val="000000" w:themeColor="text1"/>
        </w:rPr>
      </w:pPr>
    </w:p>
    <w:tbl>
      <w:tblPr>
        <w:tblW w:w="14021" w:type="dxa"/>
        <w:jc w:val="center"/>
        <w:tblLayout w:type="fixed"/>
        <w:tblLook w:val="04A0"/>
      </w:tblPr>
      <w:tblGrid>
        <w:gridCol w:w="741"/>
        <w:gridCol w:w="1095"/>
        <w:gridCol w:w="1281"/>
        <w:gridCol w:w="1989"/>
        <w:gridCol w:w="29"/>
        <w:gridCol w:w="993"/>
        <w:gridCol w:w="799"/>
        <w:gridCol w:w="476"/>
        <w:gridCol w:w="439"/>
        <w:gridCol w:w="917"/>
        <w:gridCol w:w="797"/>
        <w:gridCol w:w="433"/>
        <w:gridCol w:w="499"/>
        <w:gridCol w:w="272"/>
        <w:gridCol w:w="3261"/>
      </w:tblGrid>
      <w:tr w:rsidR="00A75406" w:rsidRPr="002601CB">
        <w:trPr>
          <w:trHeight w:val="9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单位名称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ascii="方正仿宋简体" w:eastAsia="方正仿宋简体" w:hint="eastAsia"/>
                <w:b/>
                <w:color w:val="000000" w:themeColor="text1"/>
                <w:kern w:val="0"/>
                <w:sz w:val="24"/>
              </w:rPr>
              <w:t>四川省西充中学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单位类别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ascii="方正仿宋简体" w:eastAsia="方正仿宋简体" w:hint="eastAsia"/>
                <w:b/>
                <w:color w:val="000000" w:themeColor="text1"/>
                <w:kern w:val="0"/>
                <w:sz w:val="24"/>
              </w:rPr>
              <w:t>事业单位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单位网址</w:t>
            </w: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http://www.scxz.net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邮政</w:t>
            </w:r>
            <w:r w:rsidRPr="002601CB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br/>
            </w: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637200</w:t>
            </w:r>
          </w:p>
        </w:tc>
      </w:tr>
      <w:tr w:rsidR="00A75406" w:rsidRPr="002601CB">
        <w:trPr>
          <w:trHeight w:val="436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联系人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ascii="方正仿宋简体" w:eastAsia="方正仿宋简体" w:hint="eastAsia"/>
                <w:b/>
                <w:color w:val="000000" w:themeColor="text1"/>
                <w:kern w:val="0"/>
                <w:sz w:val="24"/>
              </w:rPr>
              <w:t>程  亮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0817-8053266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>E-mail</w:t>
            </w: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D9100C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hyperlink r:id="rId5" w:history="1">
              <w:r w:rsidR="007A5354" w:rsidRPr="002601CB">
                <w:rPr>
                  <w:rFonts w:eastAsia="方正仿宋简体" w:hint="eastAsia"/>
                  <w:b/>
                  <w:color w:val="000000" w:themeColor="text1"/>
                  <w:kern w:val="0"/>
                  <w:sz w:val="24"/>
                </w:rPr>
                <w:t>2528976013@qq.com</w:t>
              </w:r>
            </w:hyperlink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通讯</w:t>
            </w:r>
            <w:r w:rsidRPr="002601CB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br/>
            </w: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四川省西充县南台街道办安汉大道三段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66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号</w:t>
            </w:r>
          </w:p>
        </w:tc>
      </w:tr>
      <w:tr w:rsidR="00A75406" w:rsidRPr="002601CB">
        <w:trPr>
          <w:trHeight w:val="1499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单位简介</w:t>
            </w:r>
            <w:r w:rsidRPr="002601CB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t xml:space="preserve"> </w:t>
            </w:r>
          </w:p>
        </w:tc>
        <w:tc>
          <w:tcPr>
            <w:tcW w:w="132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楷体简体"/>
                <w:b/>
                <w:color w:val="000000" w:themeColor="text1"/>
                <w:kern w:val="0"/>
                <w:sz w:val="22"/>
                <w:szCs w:val="22"/>
              </w:rPr>
              <w:t xml:space="preserve">    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四川省西充中学创办于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1923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年，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1999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年被评为四川省重点中学，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2002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年被批准为四川省示范性普通高中，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2006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年被评为国家级示范性普通高中，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2013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年复核确认为四川省一级示范性普通高中。学校占地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242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亩，建成了现代化的教学楼、科技楼、天象馆、运动场、办公大楼、学生公寓、学生食堂、校园网、塑胶运动场等基础设施。学校现有学生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6100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人；教职工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548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人，其中特级教师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3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人，正高级教师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3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人，高级教师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181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人，全国优秀教师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5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人，研究生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26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人，省、市、县学科带头人、骨干教师、优秀教师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100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余人。学校秉承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“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公、正、诚、朴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”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的校训，坚持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“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以德育人、科学强校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”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的办学思想和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“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求实重效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”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的办学特色，教学质量稳步提高，高考升学综合指标和学生竞赛获奖一直名列南充市前茅，校射箭队、武术队多荣获省冠军。近年来，学校先后荣获全国教育科研实验先进学校、全国养成教育实验学校、全国中小学信息技术创新与实践创新实验学校、省校风示范校、省现代教育技术示范学校、省阳光体育示范校、省招飞工作先进集体等多项殊荣。</w:t>
            </w:r>
          </w:p>
        </w:tc>
      </w:tr>
      <w:tr w:rsidR="00A75406" w:rsidRPr="002601CB">
        <w:trPr>
          <w:trHeight w:val="523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引进</w:t>
            </w:r>
          </w:p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/>
                <w:b/>
                <w:color w:val="000000" w:themeColor="text1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职称职务要求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学历学位要求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需求</w:t>
            </w:r>
            <w:r w:rsidRPr="002601CB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br/>
            </w: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引进</w:t>
            </w:r>
            <w:r w:rsidRPr="002601CB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br/>
            </w: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3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提供薪酬、生活待遇</w:t>
            </w:r>
            <w:r w:rsidRPr="002601CB">
              <w:rPr>
                <w:rFonts w:eastAsia="方正黑体简体"/>
                <w:b/>
                <w:color w:val="000000" w:themeColor="text1"/>
                <w:kern w:val="0"/>
                <w:sz w:val="24"/>
              </w:rPr>
              <w:br/>
            </w: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或其他优惠条件</w:t>
            </w:r>
          </w:p>
        </w:tc>
      </w:tr>
      <w:tr w:rsidR="00A75406" w:rsidRPr="002601CB">
        <w:trPr>
          <w:trHeight w:val="2603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高中物理教师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物理学、理论物理、粒子物理与原子核物理、原子与分子物理、等离子体物理、凝聚态物理、声学、光学、无线电物理、学科教学（物理）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硕士研究生及以上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学历且取得相应学位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高中教师资格证（物理）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编制内刚性引进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按市县人才引进相关政策执行</w:t>
            </w:r>
          </w:p>
        </w:tc>
      </w:tr>
      <w:tr w:rsidR="00A75406" w:rsidRPr="002601CB">
        <w:trPr>
          <w:trHeight w:val="39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lastRenderedPageBreak/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高中化学教师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化学、无机化学、分析化学、有机化学、物理化学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（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含：化学物理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）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、高分子化学与物理、学科教学（化学）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硕士研究生及以上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学历且取得相应学位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高中教师资格证（化学）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编制内刚性引进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按市县人才引进相关政策执行</w:t>
            </w:r>
          </w:p>
        </w:tc>
      </w:tr>
      <w:tr w:rsidR="00A75406" w:rsidRPr="002601CB">
        <w:trPr>
          <w:trHeight w:val="39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高中生物教师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生物学、植物学、动物学、生理学、水生生物学、微生物学、神经生物学、遗传学、发育生物学、细胞生物学、生物化学与分子生物学、生物物理学、学科教学（生物）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硕士研究生及以上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学历且取得相应学位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高中教师资格证（生物）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编制内刚性引进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按市县人才引进相关政策执行</w:t>
            </w:r>
          </w:p>
        </w:tc>
      </w:tr>
      <w:tr w:rsidR="00A75406" w:rsidRPr="002601CB">
        <w:trPr>
          <w:trHeight w:val="39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高中数学教师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数学、基础数学、计算数学、概率论与数理统计、应用数学、运筹学与控制论、学科教学（数学）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硕士研究生及以上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学历且取得相应学位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高中教师资格证（数学）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编制内刚性引进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按市县人才引进相关政策执行</w:t>
            </w:r>
          </w:p>
        </w:tc>
      </w:tr>
      <w:tr w:rsidR="00A75406" w:rsidRPr="002601CB">
        <w:trPr>
          <w:trHeight w:val="39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高中英语教师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英语语言文学、翻译硕士（英语笔译、英语口译）、学科教学（英语）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硕士研究生及以上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学历且取得相应学位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高中教师资格证（英语）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编制内刚性引进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按市县人才引进相关政策执行</w:t>
            </w:r>
          </w:p>
        </w:tc>
      </w:tr>
      <w:tr w:rsidR="00A75406" w:rsidRPr="002601CB">
        <w:trPr>
          <w:trHeight w:val="996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高中地理教师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地理学、自然地理学、人文地理学、地图学与地理信息系统、学科教学（地理）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硕士研究生及以上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学历且取得相应学位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高中教师资格证（地理）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编制内刚性引进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按市县人才引进相关政策执行</w:t>
            </w:r>
          </w:p>
        </w:tc>
      </w:tr>
    </w:tbl>
    <w:p w:rsidR="00A75406" w:rsidRPr="002601CB" w:rsidRDefault="007A5354">
      <w:pPr>
        <w:pStyle w:val="a0"/>
        <w:spacing w:line="280" w:lineRule="exact"/>
        <w:rPr>
          <w:color w:val="000000" w:themeColor="text1"/>
        </w:rPr>
      </w:pPr>
      <w:r w:rsidRPr="002601CB">
        <w:rPr>
          <w:color w:val="000000" w:themeColor="text1"/>
        </w:rPr>
        <w:br w:type="page"/>
      </w:r>
    </w:p>
    <w:p w:rsidR="00A75406" w:rsidRPr="002601CB" w:rsidRDefault="007A5354">
      <w:pPr>
        <w:spacing w:line="600" w:lineRule="exact"/>
        <w:jc w:val="center"/>
        <w:rPr>
          <w:rFonts w:eastAsia="方正小标宋简体"/>
          <w:b/>
          <w:color w:val="000000" w:themeColor="text1"/>
          <w:kern w:val="0"/>
          <w:sz w:val="40"/>
          <w:szCs w:val="40"/>
        </w:rPr>
      </w:pPr>
      <w:r w:rsidRPr="002601CB">
        <w:rPr>
          <w:rFonts w:ascii="方正小标宋简体" w:eastAsia="方正小标宋简体" w:hAnsi="方正小标宋简体" w:cs="方正小标宋简体" w:hint="eastAsia"/>
          <w:b/>
          <w:color w:val="000000" w:themeColor="text1"/>
          <w:kern w:val="0"/>
          <w:sz w:val="44"/>
          <w:szCs w:val="44"/>
        </w:rPr>
        <w:lastRenderedPageBreak/>
        <w:t>西充县“嘉陵江英才工程”2022年度引才需求信息表（二）</w:t>
      </w:r>
    </w:p>
    <w:p w:rsidR="00A75406" w:rsidRPr="002601CB" w:rsidRDefault="00A75406">
      <w:pPr>
        <w:spacing w:line="400" w:lineRule="exact"/>
        <w:rPr>
          <w:rFonts w:eastAsia="方正楷体简体"/>
          <w:b/>
          <w:color w:val="000000" w:themeColor="text1"/>
          <w:sz w:val="24"/>
        </w:rPr>
      </w:pPr>
    </w:p>
    <w:tbl>
      <w:tblPr>
        <w:tblW w:w="14021" w:type="dxa"/>
        <w:jc w:val="center"/>
        <w:tblLayout w:type="fixed"/>
        <w:tblLook w:val="04A0"/>
      </w:tblPr>
      <w:tblGrid>
        <w:gridCol w:w="741"/>
        <w:gridCol w:w="1095"/>
        <w:gridCol w:w="1281"/>
        <w:gridCol w:w="1989"/>
        <w:gridCol w:w="29"/>
        <w:gridCol w:w="832"/>
        <w:gridCol w:w="960"/>
        <w:gridCol w:w="78"/>
        <w:gridCol w:w="965"/>
        <w:gridCol w:w="789"/>
        <w:gridCol w:w="797"/>
        <w:gridCol w:w="433"/>
        <w:gridCol w:w="499"/>
        <w:gridCol w:w="272"/>
        <w:gridCol w:w="3261"/>
      </w:tblGrid>
      <w:tr w:rsidR="00A75406" w:rsidRPr="002601CB">
        <w:trPr>
          <w:trHeight w:val="9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单位名称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西充县晋城中学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单位类别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事业单位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单位</w:t>
            </w:r>
          </w:p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无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 xml:space="preserve"> 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邮政</w:t>
            </w: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br/>
            </w: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637200</w:t>
            </w:r>
          </w:p>
        </w:tc>
      </w:tr>
      <w:tr w:rsidR="00A75406" w:rsidRPr="002601CB">
        <w:trPr>
          <w:trHeight w:val="577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联系人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李学均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15881731169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E-mail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1018483720@qq.com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通讯</w:t>
            </w: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br/>
            </w: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四川省西充县晋城大道一段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253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号</w:t>
            </w:r>
          </w:p>
        </w:tc>
      </w:tr>
      <w:tr w:rsidR="00A75406" w:rsidRPr="002601CB">
        <w:trPr>
          <w:trHeight w:val="866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单位简介</w:t>
            </w: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 xml:space="preserve"> </w:t>
            </w:r>
          </w:p>
        </w:tc>
        <w:tc>
          <w:tcPr>
            <w:tcW w:w="132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 xml:space="preserve">     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西充县晋城中学始创于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1923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年，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2000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年被批准为南充市示范高中，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2004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年被批准为四川省校风示范学校，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2006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年被批准为四川省实验示范校。学校占地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180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余亩，环境优美，设施一流，师资力量雄厚，现有专职教师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224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人，其中特级教师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人，高级教师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57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人，中级教师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84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人，省、市中青年骨干教师和学科带头人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32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人。学校坚持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“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科学民主，臻于至善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”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的管理方针，深入开展教研、教改，走名师立校、素质树人的道路，以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“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春风化雨，利己达人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”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的教风，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“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博学笃行，水滴石穿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”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的学风，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“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海纳百川，景行高山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”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的校风，培育八方学子。学校教风正、学风浓、校风纯，教学质量一直居于市级示范高中前列。</w:t>
            </w:r>
          </w:p>
        </w:tc>
      </w:tr>
      <w:tr w:rsidR="00A75406" w:rsidRPr="002601CB">
        <w:trPr>
          <w:trHeight w:val="487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引进岗位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职称职务要求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学历学位</w:t>
            </w: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br/>
            </w: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需求</w:t>
            </w: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br/>
            </w: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引进</w:t>
            </w: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br/>
            </w: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3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提供薪酬、生活待遇</w:t>
            </w: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br/>
            </w: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或其他优惠条件</w:t>
            </w:r>
          </w:p>
        </w:tc>
      </w:tr>
      <w:tr w:rsidR="00A75406" w:rsidRPr="002601CB">
        <w:trPr>
          <w:trHeight w:val="39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高中数学教师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数学、基础数学、计算数学、概率论与数理统计、应用数学、运筹学与控制论、学科教学（数学）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硕士研究生及以上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学历且取得相应学位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ascii="方正仿宋简体" w:eastAsia="方正仿宋简体" w:hint="eastAsia"/>
                <w:b/>
                <w:color w:val="000000" w:themeColor="text1"/>
                <w:kern w:val="0"/>
                <w:sz w:val="24"/>
              </w:rPr>
              <w:t>具有高中数学教师资格证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编制内刚性引进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按市县人才引进相关政策执行</w:t>
            </w:r>
          </w:p>
        </w:tc>
      </w:tr>
      <w:tr w:rsidR="00A75406" w:rsidRPr="002601CB">
        <w:trPr>
          <w:trHeight w:val="1766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lastRenderedPageBreak/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高中政治教师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政治学、政治学理论、马克思主义基本原理、马克思主义发展史、马克思主义中国化研究、国外马克思主义研究、思想政治教育、学科教学（思政）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硕士研究生及以上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学历且取得相应学位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ascii="方正仿宋简体" w:eastAsia="方正仿宋简体" w:hint="eastAsia"/>
                <w:b/>
                <w:color w:val="000000" w:themeColor="text1"/>
                <w:kern w:val="0"/>
                <w:sz w:val="24"/>
              </w:rPr>
              <w:t xml:space="preserve">具有高中政治教师资格证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编制内刚性引进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按市县人才引进相关政策执行</w:t>
            </w:r>
          </w:p>
        </w:tc>
      </w:tr>
      <w:tr w:rsidR="00A75406" w:rsidRPr="002601CB">
        <w:trPr>
          <w:trHeight w:val="39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高中历史教师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史学理论及史学史、历史文献学、专门史、中国古代史、中国近代史、历史地理学、中国史、学科教学（历史）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硕士研究生及以上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学历且取得相应学位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 w:rsidP="002601CB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ascii="方正仿宋简体" w:eastAsia="方正仿宋简体" w:hint="eastAsia"/>
                <w:b/>
                <w:color w:val="000000" w:themeColor="text1"/>
                <w:kern w:val="0"/>
                <w:sz w:val="24"/>
              </w:rPr>
              <w:t>具有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高中</w:t>
            </w:r>
            <w:r w:rsidRPr="002601CB">
              <w:rPr>
                <w:rFonts w:ascii="方正仿宋简体" w:eastAsia="方正仿宋简体" w:hint="eastAsia"/>
                <w:b/>
                <w:color w:val="000000" w:themeColor="text1"/>
                <w:kern w:val="0"/>
                <w:sz w:val="24"/>
              </w:rPr>
              <w:t>历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史教师资格证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编制内刚性引进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按市县人才引进相关政策执行</w:t>
            </w:r>
          </w:p>
        </w:tc>
      </w:tr>
    </w:tbl>
    <w:p w:rsidR="00A75406" w:rsidRPr="002601CB" w:rsidRDefault="00A75406">
      <w:pPr>
        <w:spacing w:line="280" w:lineRule="exact"/>
        <w:rPr>
          <w:rFonts w:eastAsia="方正仿宋简体"/>
          <w:color w:val="000000" w:themeColor="text1"/>
        </w:rPr>
      </w:pPr>
    </w:p>
    <w:p w:rsidR="00A75406" w:rsidRPr="002601CB" w:rsidRDefault="007A5354">
      <w:pPr>
        <w:pStyle w:val="a0"/>
        <w:spacing w:line="280" w:lineRule="exact"/>
        <w:rPr>
          <w:color w:val="000000" w:themeColor="text1"/>
        </w:rPr>
      </w:pPr>
      <w:r w:rsidRPr="002601CB">
        <w:rPr>
          <w:color w:val="000000" w:themeColor="text1"/>
        </w:rPr>
        <w:br w:type="page"/>
      </w:r>
    </w:p>
    <w:p w:rsidR="00A75406" w:rsidRPr="002601CB" w:rsidRDefault="007A535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color w:val="000000" w:themeColor="text1"/>
          <w:kern w:val="0"/>
          <w:sz w:val="44"/>
          <w:szCs w:val="44"/>
        </w:rPr>
      </w:pPr>
      <w:r w:rsidRPr="002601CB">
        <w:rPr>
          <w:rFonts w:ascii="方正小标宋简体" w:eastAsia="方正小标宋简体" w:hAnsi="方正小标宋简体" w:cs="方正小标宋简体" w:hint="eastAsia"/>
          <w:b/>
          <w:color w:val="000000" w:themeColor="text1"/>
          <w:kern w:val="0"/>
          <w:sz w:val="44"/>
          <w:szCs w:val="44"/>
        </w:rPr>
        <w:lastRenderedPageBreak/>
        <w:t>西充县“嘉陵江英才工程”2022年度引才需求信息表（三）</w:t>
      </w:r>
    </w:p>
    <w:p w:rsidR="00A75406" w:rsidRPr="002601CB" w:rsidRDefault="00A75406">
      <w:pPr>
        <w:rPr>
          <w:rFonts w:ascii="方正楷体简体" w:eastAsia="方正楷体简体" w:hAnsi="方正楷体简体" w:cs="方正楷体简体"/>
          <w:b/>
          <w:bCs/>
          <w:color w:val="000000" w:themeColor="text1"/>
          <w:sz w:val="20"/>
          <w:szCs w:val="20"/>
        </w:rPr>
      </w:pPr>
    </w:p>
    <w:tbl>
      <w:tblPr>
        <w:tblW w:w="14240" w:type="dxa"/>
        <w:jc w:val="center"/>
        <w:tblLayout w:type="fixed"/>
        <w:tblLook w:val="04A0"/>
      </w:tblPr>
      <w:tblGrid>
        <w:gridCol w:w="1240"/>
        <w:gridCol w:w="1658"/>
        <w:gridCol w:w="622"/>
        <w:gridCol w:w="698"/>
        <w:gridCol w:w="721"/>
        <w:gridCol w:w="1298"/>
        <w:gridCol w:w="503"/>
        <w:gridCol w:w="347"/>
        <w:gridCol w:w="583"/>
        <w:gridCol w:w="976"/>
        <w:gridCol w:w="672"/>
        <w:gridCol w:w="157"/>
        <w:gridCol w:w="872"/>
        <w:gridCol w:w="333"/>
        <w:gridCol w:w="943"/>
        <w:gridCol w:w="2617"/>
      </w:tblGrid>
      <w:tr w:rsidR="00A75406" w:rsidRPr="002601CB">
        <w:trPr>
          <w:trHeight w:val="529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单位名称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西充县人民医院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单位类别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事业单位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单位</w:t>
            </w:r>
          </w:p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www.xichongrmyy.com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邮政</w:t>
            </w: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br/>
            </w: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637200</w:t>
            </w:r>
          </w:p>
        </w:tc>
      </w:tr>
      <w:tr w:rsidR="00A75406" w:rsidRPr="002601CB">
        <w:trPr>
          <w:trHeight w:val="569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联</w:t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 xml:space="preserve"> </w:t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系</w:t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 xml:space="preserve"> </w:t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人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姚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 xml:space="preserve">  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东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13890405331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E-mail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306912092@qq.com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通讯</w:t>
            </w:r>
          </w:p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bookmarkStart w:id="0" w:name="OLE_LINK1"/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晋城镇安汉大道二段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98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号</w:t>
            </w:r>
            <w:bookmarkEnd w:id="0"/>
          </w:p>
        </w:tc>
      </w:tr>
      <w:tr w:rsidR="00A75406" w:rsidRPr="002601CB">
        <w:trPr>
          <w:trHeight w:val="1603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单位简介</w:t>
            </w:r>
          </w:p>
        </w:tc>
        <w:tc>
          <w:tcPr>
            <w:tcW w:w="130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textAlignment w:val="center"/>
              <w:rPr>
                <w:rFonts w:eastAsia="方正楷体简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 xml:space="preserve">   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 xml:space="preserve"> 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西充县人民医院建于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1945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年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，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是全县唯一一所国家三级乙等综合医院、爱婴医院和省级文明单位。医院距南充市区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25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公里，占地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367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亩，编制床位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800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张，开放床位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1200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张，职工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1000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余人。拥有西门子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1.5T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磁共振、西门子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64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排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128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层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CT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、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DR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、全自动生化分析仪、层流手术净化系统等设备，开展了内、外、妇、产、儿、眼、耳鼻喉、麻醉、病理、放射、检验、营养、功能、药学、体检、康复医疗、社区卫生保健、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 xml:space="preserve">“120” 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急救等服务，肾透中心、新生儿病房、重症监护室、肿瘤科、高压氧、介入治疗室等也已投入使用，放射治疗科正在建设中。医院先后获中华医院管理协会理事单位、四川省县级医院管理优秀奖、四川省县级医院常务理事单位、四川省先进基层党组织等殊荣。</w:t>
            </w:r>
          </w:p>
        </w:tc>
      </w:tr>
      <w:tr w:rsidR="00A75406" w:rsidRPr="002601CB">
        <w:trPr>
          <w:trHeight w:val="494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引进岗位及拟任职务职位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职称职务要求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学历学位</w:t>
            </w:r>
          </w:p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工作经历要求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需求</w:t>
            </w: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br/>
            </w: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引进</w:t>
            </w: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br/>
            </w: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提供</w:t>
            </w: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br/>
            </w: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事业平台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  <w:t>提供薪酬、生活待遇或其他优惠条件</w:t>
            </w:r>
          </w:p>
        </w:tc>
      </w:tr>
      <w:tr w:rsidR="00A75406" w:rsidRPr="002601CB">
        <w:trPr>
          <w:trHeight w:val="1274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专业技术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 xml:space="preserve">1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内科学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无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硕士研究生及以上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学历且取得相应学位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编制内刚性引进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纳入事业单位编制管理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薪酬按国家规定执行，另发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20-25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万元安家费并享受研究生专项津贴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1000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元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/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月</w:t>
            </w:r>
          </w:p>
        </w:tc>
      </w:tr>
      <w:tr w:rsidR="00A75406" w:rsidRPr="002601CB">
        <w:trPr>
          <w:trHeight w:val="1152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专业技术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外科学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无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编制内刚性引进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纳入事业单位编制管理</w:t>
            </w:r>
          </w:p>
        </w:tc>
        <w:tc>
          <w:tcPr>
            <w:tcW w:w="2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</w:tr>
      <w:tr w:rsidR="00A75406" w:rsidRPr="002601CB">
        <w:trPr>
          <w:trHeight w:val="929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lastRenderedPageBreak/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专业技术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妇产科学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硕士研究生及以上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学历且取得相应学位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编制内刚性引进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纳入事业单位编制管理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薪酬按国家规定执行，另发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20-25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万元安家费并享受研究生专项津贴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1000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元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/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月</w:t>
            </w:r>
          </w:p>
        </w:tc>
      </w:tr>
      <w:tr w:rsidR="00A75406" w:rsidRPr="002601CB">
        <w:trPr>
          <w:trHeight w:val="834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专业技术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眼科学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0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</w:tr>
      <w:tr w:rsidR="00A75406" w:rsidRPr="002601CB">
        <w:trPr>
          <w:trHeight w:val="397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专业技术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影像医学与核医学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、</w:t>
            </w:r>
          </w:p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放射影像学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0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</w:tr>
      <w:tr w:rsidR="00A75406" w:rsidRPr="002601CB">
        <w:trPr>
          <w:trHeight w:val="79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专业技术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肿瘤学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0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</w:tr>
      <w:tr w:rsidR="00A75406" w:rsidRPr="002601CB">
        <w:trPr>
          <w:trHeight w:val="861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专业技术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临床病理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0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</w:tr>
      <w:tr w:rsidR="00A75406" w:rsidRPr="002601CB">
        <w:trPr>
          <w:trHeight w:val="1157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专业技术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中医内科学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0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</w:tr>
      <w:tr w:rsidR="00A75406" w:rsidRPr="002601CB">
        <w:trPr>
          <w:trHeight w:val="1006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专业技术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急诊医学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0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</w:tr>
      <w:tr w:rsidR="00A75406" w:rsidRPr="002601CB">
        <w:trPr>
          <w:trHeight w:val="397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专业技术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皮肤病与性病学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0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</w:tr>
      <w:tr w:rsidR="00A75406" w:rsidRPr="002601CB">
        <w:trPr>
          <w:trHeight w:val="397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lastRenderedPageBreak/>
              <w:t>11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专业技术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新闻与传播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无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硕士研究生及以上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学历且取得相应学位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编制内刚性引进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纳入事业单位编制管理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薪酬按国家规定执行，另发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20-25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万元安家费并享受研究生专项津贴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1000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元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/</w:t>
            </w: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月</w:t>
            </w:r>
          </w:p>
        </w:tc>
      </w:tr>
      <w:tr w:rsidR="00A75406" w:rsidRPr="002601CB">
        <w:trPr>
          <w:trHeight w:val="397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专业技术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法律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、</w:t>
            </w:r>
          </w:p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法律（法学）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无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0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</w:tr>
      <w:tr w:rsidR="00A75406" w:rsidRPr="002601CB">
        <w:trPr>
          <w:trHeight w:val="397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专业技术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13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会计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无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0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</w:tr>
      <w:tr w:rsidR="00A75406" w:rsidRPr="002601CB">
        <w:trPr>
          <w:trHeight w:val="397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专业技术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14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计算机应用技术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无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0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</w:tr>
      <w:tr w:rsidR="00A75406" w:rsidRPr="002601CB">
        <w:trPr>
          <w:trHeight w:val="397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专业技术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15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统计学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无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0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</w:tr>
      <w:tr w:rsidR="00A75406" w:rsidRPr="002601CB">
        <w:trPr>
          <w:trHeight w:val="397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16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专业技术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16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临床医学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副高及以上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本科及以上学历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具有神经内科副主任、消化内科副主任医师资格证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0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</w:tr>
    </w:tbl>
    <w:p w:rsidR="00A75406" w:rsidRPr="002601CB" w:rsidRDefault="007A5354">
      <w:pPr>
        <w:pStyle w:val="a0"/>
        <w:rPr>
          <w:color w:val="000000" w:themeColor="text1"/>
          <w:kern w:val="0"/>
        </w:rPr>
      </w:pPr>
      <w:r w:rsidRPr="002601CB">
        <w:rPr>
          <w:color w:val="000000" w:themeColor="text1"/>
          <w:kern w:val="0"/>
        </w:rPr>
        <w:br w:type="page"/>
      </w:r>
    </w:p>
    <w:p w:rsidR="00A75406" w:rsidRPr="002601CB" w:rsidRDefault="007A535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color w:val="000000" w:themeColor="text1"/>
          <w:kern w:val="0"/>
          <w:sz w:val="44"/>
          <w:szCs w:val="44"/>
        </w:rPr>
      </w:pPr>
      <w:r w:rsidRPr="002601CB">
        <w:rPr>
          <w:rFonts w:ascii="方正小标宋简体" w:eastAsia="方正小标宋简体" w:hAnsi="方正小标宋简体" w:cs="方正小标宋简体" w:hint="eastAsia"/>
          <w:b/>
          <w:color w:val="000000" w:themeColor="text1"/>
          <w:kern w:val="0"/>
          <w:sz w:val="44"/>
          <w:szCs w:val="44"/>
        </w:rPr>
        <w:lastRenderedPageBreak/>
        <w:t>西充县“嘉陵江英才工程”2022年度引才需求信息表（</w:t>
      </w:r>
      <w:r w:rsidR="00EF01B1">
        <w:rPr>
          <w:rFonts w:ascii="方正小标宋简体" w:eastAsia="方正小标宋简体" w:hAnsi="方正小标宋简体" w:cs="方正小标宋简体" w:hint="eastAsia"/>
          <w:b/>
          <w:color w:val="000000" w:themeColor="text1"/>
          <w:kern w:val="0"/>
          <w:sz w:val="44"/>
          <w:szCs w:val="44"/>
        </w:rPr>
        <w:t>四</w:t>
      </w:r>
      <w:r w:rsidRPr="002601CB">
        <w:rPr>
          <w:rFonts w:ascii="方正小标宋简体" w:eastAsia="方正小标宋简体" w:hAnsi="方正小标宋简体" w:cs="方正小标宋简体" w:hint="eastAsia"/>
          <w:b/>
          <w:color w:val="000000" w:themeColor="text1"/>
          <w:kern w:val="0"/>
          <w:sz w:val="44"/>
          <w:szCs w:val="44"/>
        </w:rPr>
        <w:t>）</w:t>
      </w:r>
    </w:p>
    <w:p w:rsidR="00A75406" w:rsidRPr="002601CB" w:rsidRDefault="00A75406">
      <w:pPr>
        <w:widowControl/>
        <w:spacing w:line="280" w:lineRule="exact"/>
        <w:jc w:val="left"/>
        <w:textAlignment w:val="center"/>
        <w:rPr>
          <w:rFonts w:ascii="方正楷体简体" w:eastAsia="方正楷体简体" w:hAnsi="方正楷体简体" w:cs="方正楷体简体"/>
          <w:b/>
          <w:color w:val="000000" w:themeColor="text1"/>
          <w:kern w:val="0"/>
          <w:sz w:val="22"/>
          <w:szCs w:val="22"/>
        </w:rPr>
      </w:pPr>
    </w:p>
    <w:tbl>
      <w:tblPr>
        <w:tblW w:w="14021" w:type="dxa"/>
        <w:jc w:val="center"/>
        <w:tblLayout w:type="fixed"/>
        <w:tblLook w:val="04A0"/>
      </w:tblPr>
      <w:tblGrid>
        <w:gridCol w:w="883"/>
        <w:gridCol w:w="1513"/>
        <w:gridCol w:w="1464"/>
        <w:gridCol w:w="1275"/>
        <w:gridCol w:w="1605"/>
        <w:gridCol w:w="930"/>
        <w:gridCol w:w="532"/>
        <w:gridCol w:w="1273"/>
        <w:gridCol w:w="1205"/>
        <w:gridCol w:w="1240"/>
        <w:gridCol w:w="2101"/>
      </w:tblGrid>
      <w:tr w:rsidR="00A75406" w:rsidRPr="002601CB">
        <w:trPr>
          <w:trHeight w:val="542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单位名称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西充县政府投资审计中心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单位类别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事业单位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单位</w:t>
            </w:r>
          </w:p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邮政</w:t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br/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</w:tr>
      <w:tr w:rsidR="00A75406" w:rsidRPr="002601CB">
        <w:trPr>
          <w:trHeight w:val="541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联系人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贾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 xml:space="preserve">  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13419100455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E-mail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通讯</w:t>
            </w:r>
          </w:p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南充市西充县安汉大道二段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206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号</w:t>
            </w:r>
          </w:p>
        </w:tc>
      </w:tr>
      <w:tr w:rsidR="00A75406" w:rsidRPr="002601CB">
        <w:trPr>
          <w:trHeight w:val="1682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单位简介</w:t>
            </w:r>
          </w:p>
        </w:tc>
        <w:tc>
          <w:tcPr>
            <w:tcW w:w="131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ind w:firstLineChars="200" w:firstLine="482"/>
              <w:textAlignment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kern w:val="0"/>
                <w:sz w:val="22"/>
                <w:szCs w:val="22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西充县审计局政府投资中心设事业编制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9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个，现有在编事业人员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6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人，空编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3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个。投资审计中心主要负责对政府投资建设项目预（概）算执行和结（决）算情况进行审计；依法对与政府投资建设项目有关单位的财政情况进行审计或调查；参与政府投资项目招标的审计监督；参与政府重大投资建设项目全过程跟踪审计和效益审计；组织、指导与政府投资项目有关的专项审计或审计调查；委托审计项目招标和对委托审计项目的管理；承办县政府和上级交办的其他任务。</w:t>
            </w:r>
          </w:p>
        </w:tc>
      </w:tr>
      <w:tr w:rsidR="00A75406" w:rsidRPr="002601CB">
        <w:trPr>
          <w:trHeight w:val="600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引进岗位</w:t>
            </w:r>
          </w:p>
        </w:tc>
        <w:tc>
          <w:tcPr>
            <w:tcW w:w="2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职务职称</w:t>
            </w:r>
          </w:p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学历学位</w:t>
            </w:r>
          </w:p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需求</w:t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br/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引进</w:t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br/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提供薪酬、生活待遇或其他优惠条件</w:t>
            </w:r>
          </w:p>
        </w:tc>
      </w:tr>
      <w:tr w:rsidR="00A75406" w:rsidRPr="002601CB">
        <w:trPr>
          <w:trHeight w:val="397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审计</w:t>
            </w:r>
            <w:bookmarkStart w:id="1" w:name="_GoBack"/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岗</w:t>
            </w:r>
            <w:bookmarkEnd w:id="1"/>
          </w:p>
        </w:tc>
        <w:tc>
          <w:tcPr>
            <w:tcW w:w="2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审计、会计、会计学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硕士研究生及以上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学历且取得相应学位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编制内刚性引进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按县上统一政策</w:t>
            </w:r>
          </w:p>
        </w:tc>
      </w:tr>
    </w:tbl>
    <w:p w:rsidR="00A75406" w:rsidRPr="002601CB" w:rsidRDefault="00A75406">
      <w:pPr>
        <w:pStyle w:val="a0"/>
        <w:rPr>
          <w:rFonts w:ascii="方正楷体简体" w:eastAsia="方正楷体简体" w:hAnsi="方正楷体简体" w:cs="方正楷体简体"/>
          <w:b/>
          <w:color w:val="000000" w:themeColor="text1"/>
          <w:kern w:val="0"/>
          <w:sz w:val="22"/>
          <w:szCs w:val="22"/>
        </w:rPr>
      </w:pPr>
    </w:p>
    <w:p w:rsidR="00A75406" w:rsidRPr="002601CB" w:rsidRDefault="007A5354">
      <w:pPr>
        <w:widowControl/>
        <w:jc w:val="left"/>
        <w:rPr>
          <w:rFonts w:ascii="方正楷体简体" w:eastAsia="方正楷体简体" w:hAnsi="方正楷体简体" w:cs="方正楷体简体"/>
          <w:b/>
          <w:color w:val="000000" w:themeColor="text1"/>
          <w:kern w:val="0"/>
          <w:sz w:val="22"/>
          <w:szCs w:val="22"/>
        </w:rPr>
      </w:pPr>
      <w:r w:rsidRPr="002601CB">
        <w:rPr>
          <w:rFonts w:ascii="方正楷体简体" w:eastAsia="方正楷体简体" w:hAnsi="方正楷体简体" w:cs="方正楷体简体"/>
          <w:b/>
          <w:color w:val="000000" w:themeColor="text1"/>
          <w:kern w:val="0"/>
          <w:sz w:val="22"/>
          <w:szCs w:val="22"/>
        </w:rPr>
        <w:br w:type="page"/>
      </w:r>
    </w:p>
    <w:p w:rsidR="00A75406" w:rsidRPr="002601CB" w:rsidRDefault="007A535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color w:val="000000" w:themeColor="text1"/>
          <w:kern w:val="0"/>
          <w:sz w:val="44"/>
          <w:szCs w:val="44"/>
        </w:rPr>
      </w:pPr>
      <w:r w:rsidRPr="002601CB">
        <w:rPr>
          <w:rFonts w:ascii="方正小标宋简体" w:eastAsia="方正小标宋简体" w:hAnsi="方正小标宋简体" w:cs="方正小标宋简体" w:hint="eastAsia"/>
          <w:b/>
          <w:color w:val="000000" w:themeColor="text1"/>
          <w:kern w:val="0"/>
          <w:sz w:val="44"/>
          <w:szCs w:val="44"/>
        </w:rPr>
        <w:lastRenderedPageBreak/>
        <w:t>西充县“嘉陵江英才工程”2022年度引才需求信息表（五）</w:t>
      </w:r>
    </w:p>
    <w:p w:rsidR="00A75406" w:rsidRPr="002601CB" w:rsidRDefault="00A75406">
      <w:pPr>
        <w:widowControl/>
        <w:spacing w:line="280" w:lineRule="exact"/>
        <w:jc w:val="left"/>
        <w:textAlignment w:val="center"/>
        <w:rPr>
          <w:rFonts w:ascii="方正楷体简体" w:eastAsia="方正楷体简体" w:hAnsi="方正楷体简体" w:cs="方正楷体简体"/>
          <w:b/>
          <w:color w:val="000000" w:themeColor="text1"/>
          <w:kern w:val="0"/>
          <w:sz w:val="22"/>
          <w:szCs w:val="22"/>
        </w:rPr>
      </w:pPr>
    </w:p>
    <w:tbl>
      <w:tblPr>
        <w:tblW w:w="14720" w:type="dxa"/>
        <w:jc w:val="center"/>
        <w:tblLayout w:type="fixed"/>
        <w:tblLook w:val="04A0"/>
      </w:tblPr>
      <w:tblGrid>
        <w:gridCol w:w="1240"/>
        <w:gridCol w:w="1104"/>
        <w:gridCol w:w="1559"/>
        <w:gridCol w:w="1036"/>
        <w:gridCol w:w="888"/>
        <w:gridCol w:w="913"/>
        <w:gridCol w:w="609"/>
        <w:gridCol w:w="321"/>
        <w:gridCol w:w="813"/>
        <w:gridCol w:w="1701"/>
        <w:gridCol w:w="1232"/>
        <w:gridCol w:w="992"/>
        <w:gridCol w:w="2312"/>
      </w:tblGrid>
      <w:tr w:rsidR="00A75406" w:rsidRPr="002601CB">
        <w:trPr>
          <w:trHeight w:val="54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单位名称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西充县水产站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单位类别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事业单位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单位</w:t>
            </w:r>
          </w:p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邮政</w:t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br/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637200</w:t>
            </w:r>
          </w:p>
        </w:tc>
      </w:tr>
      <w:tr w:rsidR="00A75406" w:rsidRPr="002601CB">
        <w:trPr>
          <w:trHeight w:val="397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联</w:t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 xml:space="preserve"> </w:t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系</w:t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 xml:space="preserve"> </w:t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人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庞燕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13696242788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E-mail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453235147@qq.com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通讯</w:t>
            </w:r>
          </w:p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西充县晋城镇肃王路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36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号</w:t>
            </w:r>
          </w:p>
        </w:tc>
      </w:tr>
      <w:tr w:rsidR="00A75406" w:rsidRPr="002601CB">
        <w:trPr>
          <w:trHeight w:val="1747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单位简介</w:t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(200</w:t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字左右</w:t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)</w:t>
            </w:r>
          </w:p>
        </w:tc>
        <w:tc>
          <w:tcPr>
            <w:tcW w:w="134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ind w:firstLineChars="200" w:firstLine="482"/>
              <w:textAlignment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kern w:val="0"/>
                <w:sz w:val="22"/>
                <w:szCs w:val="22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西充县水产站成立于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1981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年，负责全县水产养殖新技术、新品种的推广和指导，负责水生动物防疫检疫，负责水产品质量安全等工作，属县级财政独立预算的事业单位。</w:t>
            </w:r>
          </w:p>
        </w:tc>
      </w:tr>
      <w:tr w:rsidR="00A75406" w:rsidRPr="002601CB">
        <w:trPr>
          <w:trHeight w:val="6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引进岗位及拟任职务职位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职称职务</w:t>
            </w:r>
          </w:p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学历学位</w:t>
            </w:r>
          </w:p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工作经历</w:t>
            </w:r>
          </w:p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需求</w:t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br/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引进</w:t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br/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提供</w:t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br/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事业平台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提供薪酬、生活待遇或其他优惠条件</w:t>
            </w:r>
          </w:p>
        </w:tc>
      </w:tr>
      <w:tr w:rsidR="00A75406" w:rsidRPr="002601CB">
        <w:trPr>
          <w:trHeight w:val="397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水产工作人员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水产、水产养殖、渔业资源、渔业发展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/>
                <w:b/>
                <w:color w:val="000000" w:themeColor="text1"/>
                <w:kern w:val="0"/>
                <w:sz w:val="24"/>
              </w:rPr>
              <w:t>硕士研究生及以上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学历且取得相应学位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编制内刚性引进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A7540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按县上统一政策</w:t>
            </w:r>
          </w:p>
        </w:tc>
      </w:tr>
    </w:tbl>
    <w:p w:rsidR="00A75406" w:rsidRPr="002601CB" w:rsidRDefault="00A7540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color w:val="000000" w:themeColor="text1"/>
          <w:kern w:val="0"/>
          <w:sz w:val="44"/>
          <w:szCs w:val="44"/>
        </w:rPr>
      </w:pPr>
    </w:p>
    <w:p w:rsidR="00A75406" w:rsidRPr="002601CB" w:rsidRDefault="007A5354">
      <w:pPr>
        <w:pStyle w:val="a0"/>
        <w:rPr>
          <w:color w:val="000000" w:themeColor="text1"/>
          <w:kern w:val="0"/>
        </w:rPr>
      </w:pPr>
      <w:r w:rsidRPr="002601CB">
        <w:rPr>
          <w:color w:val="000000" w:themeColor="text1"/>
          <w:kern w:val="0"/>
        </w:rPr>
        <w:br w:type="page"/>
      </w:r>
    </w:p>
    <w:p w:rsidR="00A75406" w:rsidRPr="002601CB" w:rsidRDefault="007A535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color w:val="000000" w:themeColor="text1"/>
          <w:kern w:val="0"/>
          <w:sz w:val="44"/>
          <w:szCs w:val="44"/>
        </w:rPr>
      </w:pPr>
      <w:r w:rsidRPr="002601CB">
        <w:rPr>
          <w:rFonts w:ascii="方正小标宋简体" w:eastAsia="方正小标宋简体" w:hAnsi="方正小标宋简体" w:cs="方正小标宋简体" w:hint="eastAsia"/>
          <w:b/>
          <w:color w:val="000000" w:themeColor="text1"/>
          <w:kern w:val="0"/>
          <w:sz w:val="44"/>
          <w:szCs w:val="44"/>
        </w:rPr>
        <w:lastRenderedPageBreak/>
        <w:t>西充县“嘉陵江英才工程”2022年度引才需求信息表（六）</w:t>
      </w:r>
    </w:p>
    <w:p w:rsidR="00A75406" w:rsidRPr="002601CB" w:rsidRDefault="00A75406">
      <w:pPr>
        <w:widowControl/>
        <w:spacing w:line="280" w:lineRule="exact"/>
        <w:jc w:val="left"/>
        <w:textAlignment w:val="center"/>
        <w:rPr>
          <w:rFonts w:ascii="方正楷体简体" w:eastAsia="方正楷体简体" w:hAnsi="方正楷体简体" w:cs="方正楷体简体"/>
          <w:b/>
          <w:color w:val="000000" w:themeColor="text1"/>
          <w:kern w:val="0"/>
          <w:sz w:val="22"/>
          <w:szCs w:val="22"/>
        </w:rPr>
      </w:pPr>
    </w:p>
    <w:tbl>
      <w:tblPr>
        <w:tblW w:w="14240" w:type="dxa"/>
        <w:jc w:val="center"/>
        <w:tblLayout w:type="fixed"/>
        <w:tblLook w:val="04A0"/>
      </w:tblPr>
      <w:tblGrid>
        <w:gridCol w:w="813"/>
        <w:gridCol w:w="1650"/>
        <w:gridCol w:w="1057"/>
        <w:gridCol w:w="1419"/>
        <w:gridCol w:w="888"/>
        <w:gridCol w:w="913"/>
        <w:gridCol w:w="609"/>
        <w:gridCol w:w="321"/>
        <w:gridCol w:w="813"/>
        <w:gridCol w:w="992"/>
        <w:gridCol w:w="1205"/>
        <w:gridCol w:w="1240"/>
        <w:gridCol w:w="2320"/>
      </w:tblGrid>
      <w:tr w:rsidR="00A75406" w:rsidRPr="002601CB">
        <w:trPr>
          <w:trHeight w:val="764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单位名称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四川思杰电子智能科技有限公司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单位类别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民营企业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单位</w:t>
            </w:r>
          </w:p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www.sjdz010.com</w:t>
            </w:r>
          </w:p>
          <w:p w:rsidR="00A75406" w:rsidRPr="002601CB" w:rsidRDefault="00A75406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邮政</w:t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br/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637200</w:t>
            </w:r>
          </w:p>
        </w:tc>
      </w:tr>
      <w:tr w:rsidR="00A75406" w:rsidRPr="002601CB">
        <w:trPr>
          <w:trHeight w:val="397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联</w:t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 xml:space="preserve"> </w:t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系</w:t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 xml:space="preserve"> </w:t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人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高小奇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13601397807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E-mail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919260205@qq.com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通讯</w:t>
            </w:r>
          </w:p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四川省南充市西充县多扶镇高端装备制造产业园，思杰电子</w:t>
            </w:r>
          </w:p>
        </w:tc>
      </w:tr>
      <w:tr w:rsidR="00A75406" w:rsidRPr="002601CB">
        <w:trPr>
          <w:trHeight w:val="1435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单位简介</w:t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(200</w:t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字左右</w:t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)</w:t>
            </w:r>
          </w:p>
        </w:tc>
        <w:tc>
          <w:tcPr>
            <w:tcW w:w="134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80" w:lineRule="exact"/>
              <w:ind w:firstLineChars="200" w:firstLine="482"/>
              <w:textAlignment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kern w:val="0"/>
                <w:sz w:val="22"/>
                <w:szCs w:val="22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四川思杰电子智能科技有限公司是一家集智能交互软硬件系统研发、生产、销售为一体的高科技企业，公司拥有专业的设计研发团队、高效的生产集成团队、优质的安装施工和售后服务团队。公司主要产品有智能自助终端、信息发布终端、政务大厅、医院门诊智能化成套解决方案，公司产品长期服务于智慧政务、智慧医疗、智慧商业、智慧校园等智慧城市建设项目，公司一直以推动智能自助惠及人民，让生活更便捷为使命，秉承诚信、正念、厚德、利他的经营理念，以人为本，精准定位，不断推陈出新，为客户创造价值，为国家、为人民生活品质的提升贡献力量！</w:t>
            </w:r>
          </w:p>
        </w:tc>
      </w:tr>
      <w:tr w:rsidR="00A75406" w:rsidRPr="002601CB">
        <w:trPr>
          <w:trHeight w:val="764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引进岗位及拟任职务职位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 xml:space="preserve"> </w:t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职称职务</w:t>
            </w:r>
          </w:p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学历学位要求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工作经历</w:t>
            </w:r>
          </w:p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需求</w:t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br/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引进</w:t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br/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提供</w:t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br/>
            </w: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事业平台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黑体简体" w:hAnsi="方正黑体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黑体简体" w:hAnsi="方正黑体简体" w:hint="eastAsia"/>
                <w:b/>
                <w:color w:val="000000" w:themeColor="text1"/>
                <w:kern w:val="0"/>
                <w:sz w:val="24"/>
              </w:rPr>
              <w:t>提供薪酬、生活待遇或其他优惠条件</w:t>
            </w:r>
          </w:p>
        </w:tc>
      </w:tr>
      <w:tr w:rsidR="00A75406" w:rsidRPr="002601CB">
        <w:trPr>
          <w:trHeight w:val="1058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高级设计工程师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设计相关专业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初级及以上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本科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2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年以上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需要熟练使用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CAD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等制图软件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柔性引进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公司设计主管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5-9K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，买社保公积金</w:t>
            </w:r>
          </w:p>
        </w:tc>
      </w:tr>
      <w:tr w:rsidR="00A75406" w:rsidRPr="002601CB">
        <w:trPr>
          <w:trHeight w:val="898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软件开发工程师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计算机相关专业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初级及以上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本科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2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年以上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需熟悉软件前端后端操作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柔性引进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公司研发主管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75406" w:rsidRPr="002601CB" w:rsidRDefault="007A5354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5-9K</w:t>
            </w:r>
            <w:r w:rsidRPr="002601CB">
              <w:rPr>
                <w:rFonts w:eastAsia="方正仿宋简体" w:hint="eastAsia"/>
                <w:b/>
                <w:color w:val="000000" w:themeColor="text1"/>
                <w:kern w:val="0"/>
                <w:sz w:val="24"/>
              </w:rPr>
              <w:t>，买社保公积金</w:t>
            </w:r>
          </w:p>
        </w:tc>
      </w:tr>
    </w:tbl>
    <w:p w:rsidR="00A75406" w:rsidRPr="002601CB" w:rsidRDefault="00A75406">
      <w:pPr>
        <w:pStyle w:val="a0"/>
        <w:rPr>
          <w:rFonts w:ascii="方正楷体简体" w:eastAsia="方正楷体简体" w:hAnsi="方正楷体简体" w:cs="方正楷体简体"/>
          <w:b/>
          <w:color w:val="000000" w:themeColor="text1"/>
          <w:kern w:val="0"/>
          <w:sz w:val="22"/>
          <w:szCs w:val="22"/>
        </w:rPr>
      </w:pPr>
    </w:p>
    <w:sectPr w:rsidR="00A75406" w:rsidRPr="002601CB" w:rsidSect="00A75406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宋体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2BF5696"/>
    <w:rsid w:val="002058BC"/>
    <w:rsid w:val="002601CB"/>
    <w:rsid w:val="00284F52"/>
    <w:rsid w:val="003315B5"/>
    <w:rsid w:val="0033592C"/>
    <w:rsid w:val="003A4B74"/>
    <w:rsid w:val="00462EBA"/>
    <w:rsid w:val="00654659"/>
    <w:rsid w:val="00657EA8"/>
    <w:rsid w:val="006C4F5E"/>
    <w:rsid w:val="007A5354"/>
    <w:rsid w:val="007B2F67"/>
    <w:rsid w:val="007C5C72"/>
    <w:rsid w:val="009D113A"/>
    <w:rsid w:val="009F06F7"/>
    <w:rsid w:val="00A75406"/>
    <w:rsid w:val="00AB17A9"/>
    <w:rsid w:val="00AD3536"/>
    <w:rsid w:val="00BA1907"/>
    <w:rsid w:val="00BC6465"/>
    <w:rsid w:val="00BE5560"/>
    <w:rsid w:val="00BF35F3"/>
    <w:rsid w:val="00D9100C"/>
    <w:rsid w:val="00EC57AB"/>
    <w:rsid w:val="00EF01B1"/>
    <w:rsid w:val="08EB3695"/>
    <w:rsid w:val="0DBB01DC"/>
    <w:rsid w:val="1537163B"/>
    <w:rsid w:val="15AF47B0"/>
    <w:rsid w:val="1BE0445E"/>
    <w:rsid w:val="1D1E1126"/>
    <w:rsid w:val="1E9F120B"/>
    <w:rsid w:val="26B808BB"/>
    <w:rsid w:val="27A57736"/>
    <w:rsid w:val="27E708FC"/>
    <w:rsid w:val="29A02C66"/>
    <w:rsid w:val="2A5228AC"/>
    <w:rsid w:val="2B09583C"/>
    <w:rsid w:val="31DD50C3"/>
    <w:rsid w:val="32B93604"/>
    <w:rsid w:val="32FA235E"/>
    <w:rsid w:val="35FB1E34"/>
    <w:rsid w:val="3D5C78D4"/>
    <w:rsid w:val="40177DBB"/>
    <w:rsid w:val="40B10CA6"/>
    <w:rsid w:val="433E4723"/>
    <w:rsid w:val="49715E53"/>
    <w:rsid w:val="49A35180"/>
    <w:rsid w:val="50325F2D"/>
    <w:rsid w:val="62BF5696"/>
    <w:rsid w:val="697427D3"/>
    <w:rsid w:val="6A032F0B"/>
    <w:rsid w:val="6B68712F"/>
    <w:rsid w:val="71BB1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75406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uiPriority w:val="99"/>
    <w:unhideWhenUsed/>
    <w:qFormat/>
    <w:rsid w:val="00A75406"/>
    <w:pPr>
      <w:snapToGrid w:val="0"/>
      <w:jc w:val="left"/>
    </w:pPr>
    <w:rPr>
      <w:sz w:val="18"/>
      <w:szCs w:val="18"/>
    </w:rPr>
  </w:style>
  <w:style w:type="paragraph" w:styleId="a4">
    <w:name w:val="footer"/>
    <w:basedOn w:val="a"/>
    <w:link w:val="Char"/>
    <w:rsid w:val="00A75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A75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1"/>
    <w:qFormat/>
    <w:rsid w:val="00A75406"/>
    <w:rPr>
      <w:color w:val="0000FF"/>
      <w:u w:val="single"/>
    </w:rPr>
  </w:style>
  <w:style w:type="character" w:customStyle="1" w:styleId="font11">
    <w:name w:val="font11"/>
    <w:basedOn w:val="a1"/>
    <w:qFormat/>
    <w:rsid w:val="00A75406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1"/>
    <w:link w:val="a5"/>
    <w:rsid w:val="00A75406"/>
    <w:rPr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sid w:val="00A7540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2528976013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758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木沉香</dc:creator>
  <cp:lastModifiedBy>Administrator</cp:lastModifiedBy>
  <cp:revision>17</cp:revision>
  <cp:lastPrinted>2021-08-27T00:38:00Z</cp:lastPrinted>
  <dcterms:created xsi:type="dcterms:W3CDTF">2021-08-24T10:20:00Z</dcterms:created>
  <dcterms:modified xsi:type="dcterms:W3CDTF">2021-12-30T10:08:00Z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BD03D1BC59804F958B3FDA3C7707293B</vt:lpwstr>
  </property>
</Properties>
</file>