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spacing w:afterLines="50" w:line="560" w:lineRule="exact"/>
        <w:jc w:val="center"/>
        <w:rPr>
          <w:rFonts w:ascii="方正小标宋简体" w:hAnsi="华文中宋" w:eastAsia="方正小标宋简体"/>
          <w:color w:val="000000"/>
          <w:sz w:val="40"/>
          <w:szCs w:val="40"/>
        </w:rPr>
      </w:pPr>
      <w:bookmarkStart w:id="0" w:name="_GoBack"/>
      <w:r>
        <w:rPr>
          <w:rFonts w:hint="eastAsia" w:ascii="华文中宋" w:hAnsi="华文中宋" w:eastAsia="华文中宋" w:cs="宋体"/>
          <w:bCs/>
          <w:kern w:val="0"/>
          <w:sz w:val="44"/>
          <w:szCs w:val="44"/>
        </w:rPr>
        <w:t>2022年公开招聘应届毕业生</w:t>
      </w:r>
      <w:r>
        <w:rPr>
          <w:rFonts w:hint="eastAsia" w:ascii="方正小标宋简体" w:hAnsi="华文中宋" w:eastAsia="方正小标宋简体"/>
          <w:color w:val="000000"/>
          <w:sz w:val="40"/>
          <w:szCs w:val="40"/>
        </w:rPr>
        <w:t>岗位信息表</w:t>
      </w:r>
      <w:bookmarkEnd w:id="0"/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78"/>
        <w:gridCol w:w="754"/>
        <w:gridCol w:w="2084"/>
        <w:gridCol w:w="811"/>
        <w:gridCol w:w="726"/>
        <w:gridCol w:w="729"/>
        <w:gridCol w:w="3390"/>
        <w:gridCol w:w="4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8" w:type="pc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部门</w:t>
            </w:r>
          </w:p>
        </w:tc>
        <w:tc>
          <w:tcPr>
            <w:tcW w:w="266" w:type="pc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岗位名称</w:t>
            </w:r>
          </w:p>
        </w:tc>
        <w:tc>
          <w:tcPr>
            <w:tcW w:w="735" w:type="pc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要求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adjustRightInd w:val="0"/>
              <w:snapToGrid w:val="0"/>
              <w:spacing w:line="10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生源地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招聘</w:t>
            </w:r>
            <w:r>
              <w:rPr>
                <w:rFonts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人数</w:t>
            </w:r>
          </w:p>
        </w:tc>
        <w:tc>
          <w:tcPr>
            <w:tcW w:w="1196" w:type="pc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岗位职责</w:t>
            </w:r>
          </w:p>
        </w:tc>
        <w:tc>
          <w:tcPr>
            <w:tcW w:w="1516" w:type="pc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78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系统研发处</w:t>
            </w:r>
          </w:p>
        </w:tc>
        <w:tc>
          <w:tcPr>
            <w:tcW w:w="26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系统开发师</w:t>
            </w:r>
          </w:p>
        </w:tc>
        <w:tc>
          <w:tcPr>
            <w:tcW w:w="735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计算机科学与技术（0812）、电子科学与技术（0809）、信息与通信工程（0810）、控制科学与工程（0811）、测绘科学与技术（0816）等相关专业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硕研以上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北京生源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19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1.承担应用系统开发代码的质量管理，编制修订应用系统开发规范工作。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2.负责快速开发平台维护及小型应用系统快速开发等工作。</w:t>
            </w:r>
          </w:p>
        </w:tc>
        <w:tc>
          <w:tcPr>
            <w:tcW w:w="151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1.掌握Java等通用开发语言技术，具有数据库使用基础和技术架构基础。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具有较强的敬业和奉献精神，吃苦耐劳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，抗压能力强；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能经常加班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，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工作强度大。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78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网络运行处</w:t>
            </w:r>
          </w:p>
        </w:tc>
        <w:tc>
          <w:tcPr>
            <w:tcW w:w="26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网络工程师</w:t>
            </w:r>
          </w:p>
        </w:tc>
        <w:tc>
          <w:tcPr>
            <w:tcW w:w="735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计算机科学与技术（0812）、 信息与通信工程（0810）等相关专业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硕研以上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北京生源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6" w:type="pct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1.承担应急管理信息化网络体系规划设计、项目建设实施工作。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2.开展应急管理骨干网络及设备的运行维护保障和故障应急处置工作。</w:t>
            </w:r>
          </w:p>
        </w:tc>
        <w:tc>
          <w:tcPr>
            <w:tcW w:w="151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1.熟悉数据中心整体硬件架构，具备一定的网络架构设计能力；熟悉TCP/IP协议，精通路由器、交换机等各类网络设备的配置。有大型项目集成实施经验者优先。</w:t>
            </w:r>
          </w:p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具有较强的敬业和奉献精神，吃苦耐劳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，抗压能力强；可承担经常性节假日及夜间应急值班值守任务。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78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310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信息工程三处</w:t>
            </w:r>
          </w:p>
        </w:tc>
        <w:tc>
          <w:tcPr>
            <w:tcW w:w="26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无线通信技术研究</w:t>
            </w:r>
          </w:p>
        </w:tc>
        <w:tc>
          <w:tcPr>
            <w:tcW w:w="735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信息与通信工程（0810）、电子科学与技术（0809）等相关专业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硕研以上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京外生源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6" w:type="pct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1.承担应急指挥通信新技术、新装备研究、测试及应用工作。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2.开展应急指挥通信规划设计、标准规范编制等工作。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3.开展自然灾害及事故救援等突发应急事件通信保障工作。</w:t>
            </w:r>
          </w:p>
        </w:tc>
        <w:tc>
          <w:tcPr>
            <w:tcW w:w="1516" w:type="pct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1.深入掌握无线通信系统技术原理和通信技术应用现状，了解新一代无线技术和应用发展态势。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2.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具有较强的敬业和奉献精神，吃苦耐劳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，抗压能力强；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能经常加班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，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工作强度大。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78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310" w:type="pct"/>
            <w:vMerge w:val="restar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应急信息处</w:t>
            </w:r>
          </w:p>
        </w:tc>
        <w:tc>
          <w:tcPr>
            <w:tcW w:w="266" w:type="pct"/>
            <w:vMerge w:val="restar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大数据应用研究</w:t>
            </w:r>
          </w:p>
        </w:tc>
        <w:tc>
          <w:tcPr>
            <w:tcW w:w="735" w:type="pct"/>
            <w:vMerge w:val="restar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数学（0701）、计算机科学与技术（0812）、信息与通信工程（0810）、控制科学与工程（0811）等相关专业</w:t>
            </w:r>
          </w:p>
        </w:tc>
        <w:tc>
          <w:tcPr>
            <w:tcW w:w="286" w:type="pct"/>
            <w:vMerge w:val="restar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硕研以上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北京生源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6" w:type="pct"/>
            <w:vMerge w:val="restar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1.面向应急管理实战，开展多源融合机器学习与数据挖掘技术研究等工作。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2.开展数据分析模型调试优化、算法接口开发工作。</w:t>
            </w:r>
          </w:p>
        </w:tc>
        <w:tc>
          <w:tcPr>
            <w:tcW w:w="1516" w:type="pct"/>
            <w:vMerge w:val="restart"/>
            <w:vAlign w:val="center"/>
          </w:tcPr>
          <w:p>
            <w:pPr>
              <w:widowControl/>
              <w:shd w:val="clear" w:color="auto" w:fill="FFFFFF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1.具备良好数学基础，熟悉机器学习算法和软件接口开发技术原理，具有NLP、遥感影像分析、计算机视觉机器学习算法及框架使用经验，具有python、C/C++、Java等至少一种编程和调试能力。</w:t>
            </w:r>
          </w:p>
          <w:p>
            <w:pPr>
              <w:widowControl/>
              <w:shd w:val="clear" w:color="auto" w:fill="FFFFFF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2.具有应急灾害事故数据分析实践经历、科技部重点研发计划申报和实施、发明专利申请、奖项申请等实践经验者优先。</w:t>
            </w:r>
          </w:p>
          <w:p>
            <w:pPr>
              <w:widowControl/>
              <w:shd w:val="clear" w:color="auto" w:fill="FFFFFF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3.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具有较强的敬业和奉献精神，吃苦耐劳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，抗压能力强；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能经常加班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，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工作强度大。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78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10" w:type="pct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66" w:type="pct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5" w:type="pct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86" w:type="pct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56" w:type="pct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京外生源</w:t>
            </w:r>
          </w:p>
        </w:tc>
        <w:tc>
          <w:tcPr>
            <w:tcW w:w="25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6" w:type="pct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6" w:type="pct"/>
            <w:vMerge w:val="continue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8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310" w:type="pct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应急信息处</w:t>
            </w:r>
          </w:p>
        </w:tc>
        <w:tc>
          <w:tcPr>
            <w:tcW w:w="26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网络安全工程师</w:t>
            </w:r>
          </w:p>
        </w:tc>
        <w:tc>
          <w:tcPr>
            <w:tcW w:w="735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计算机科学与技术（0812）、控制科学与工程（0811）、信息与通信工程（0810）、电子科学与技术（0809）等相关专业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硕研以上</w:t>
            </w:r>
          </w:p>
        </w:tc>
        <w:tc>
          <w:tcPr>
            <w:tcW w:w="25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北京生源</w:t>
            </w:r>
          </w:p>
        </w:tc>
        <w:tc>
          <w:tcPr>
            <w:tcW w:w="25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6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1.承担应急管理信息化网络安全体系架构设计、网络安全防护系统建设、网络安全管理、重大活动网络安全保障及攻防演练等工作。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2.开展密码应用安全评估、网络安全检查、信息安全风险评估及网络安全等保测评等工作。</w:t>
            </w:r>
          </w:p>
        </w:tc>
        <w:tc>
          <w:tcPr>
            <w:tcW w:w="1516" w:type="pct"/>
            <w:vAlign w:val="center"/>
          </w:tcPr>
          <w:p>
            <w:pPr>
              <w:widowControl/>
              <w:shd w:val="clear" w:color="auto" w:fill="FFFFFF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1.具备良好的网络安全技术基础，掌握操作系统、网络协议和信息安全相关技术、熟悉信息安全攻防知识，具备较好的攻防技能，掌握主流信息安全产品的技术原理和发展趋势。</w:t>
            </w:r>
          </w:p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2.掌握信息安全测评和密码应用评估方面的基本要求，了解信息安全产品的测评过程和方法，或具有安全测评相关工作经验，具备相关资质者优先。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3.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具有较强的敬业和奉献精神，吃苦耐劳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，抗压能力强；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能经常加班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，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工作强度大。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</w:t>
            </w:r>
            <w:r>
              <w:rPr>
                <w:rFonts w:hint="eastAsia" w:ascii="仿宋_GB2312" w:hAnsi="仿宋" w:eastAsia="仿宋_GB2312"/>
                <w:sz w:val="24"/>
              </w:rPr>
              <w:t>.高等学历教育各阶段均需取得学历和学位，应聘人员须以最高学历所学专业报考。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2.专业设置主要依据教育部《授予博士、硕士学位和培养研究生的学科、专业目录》《学位授予和人才培养学科目录》。</w:t>
            </w:r>
          </w:p>
          <w:p>
            <w:pPr>
              <w:widowControl/>
              <w:shd w:val="clear" w:color="auto" w:fill="FFFFFF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3.对于所学专业接近但不在上述参考目录中的，考生可与招聘单位联系，确认报名资格。</w:t>
            </w:r>
          </w:p>
        </w:tc>
      </w:tr>
    </w:tbl>
    <w:p>
      <w:pPr>
        <w:widowControl/>
        <w:rPr>
          <w:rFonts w:ascii="仿宋_GB2312" w:hAnsi="仿宋" w:eastAsia="仿宋_GB2312"/>
          <w:szCs w:val="21"/>
        </w:rPr>
      </w:pPr>
    </w:p>
    <w:p/>
    <w:sectPr>
      <w:pgSz w:w="16838" w:h="11906" w:orient="landscape"/>
      <w:pgMar w:top="1576" w:right="1440" w:bottom="1576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57997"/>
    <w:rsid w:val="30D579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2021-12-29T10:55:00Z</dcterms:created>
  <dc:creator>user</dc:creator>
  <cp:lastModifiedBy>user</cp:lastModifiedBy>
  <dcterms:modified xsi:type="dcterms:W3CDTF">2021-12-29T10:55:58Z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