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  <w:bookmarkStart w:id="0" w:name="_GoBack"/>
      <w:bookmarkEnd w:id="0"/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消防产品合格评定中心报名信息汇总表</w:t>
      </w:r>
    </w:p>
    <w:tbl>
      <w:tblPr>
        <w:tblStyle w:val="3"/>
        <w:tblpPr w:leftFromText="180" w:rightFromText="180" w:vertAnchor="page" w:horzAnchor="margin" w:tblpY="2977"/>
        <w:tblW w:w="129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6"/>
        <w:gridCol w:w="981"/>
        <w:gridCol w:w="2127"/>
        <w:gridCol w:w="733"/>
        <w:gridCol w:w="652"/>
        <w:gridCol w:w="1480"/>
        <w:gridCol w:w="1048"/>
        <w:gridCol w:w="831"/>
        <w:gridCol w:w="986"/>
        <w:gridCol w:w="1356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</w:t>
            </w:r>
            <w:r>
              <w:rPr>
                <w:rFonts w:ascii="宋体" w:hAnsi="宋体" w:eastAsia="宋体" w:cs="宋体"/>
                <w:kern w:val="0"/>
                <w:sz w:val="22"/>
              </w:rPr>
              <w:t>证号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生源地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报考岗位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毕业院校及专业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学历及学位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常用邮箱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2"/>
              </w:rPr>
              <w:t>举例：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中共党员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天津大学机械工程专业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本科学士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2022.06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按实际填写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按实际填写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1.此表栏目内容不得修改或删除，参照举例格式填写；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2.此表内时间均用XXXX.XX表示，如：2021.03；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3.“政治面貌”选填：中共党员、共青团员或群众等；</w:t>
      </w:r>
    </w:p>
    <w:p>
      <w:pPr>
        <w:spacing w:line="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4.“生源地”指大学生上大学前户口所在的省、自治区、直辖市。</w:t>
      </w:r>
    </w:p>
    <w:p>
      <w:pPr>
        <w:spacing w:line="0" w:lineRule="atLeast"/>
        <w:jc w:val="left"/>
      </w:pPr>
      <w:r>
        <w:rPr>
          <w:rFonts w:hint="eastAsia" w:ascii="仿宋" w:hAnsi="仿宋" w:eastAsia="仿宋"/>
          <w:sz w:val="28"/>
          <w:szCs w:val="28"/>
        </w:rPr>
        <w:t>5.信息填写完毕，并将“举例”行删除后再按要求发送到指定邮箱。</w:t>
      </w:r>
    </w:p>
    <w:p/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92949"/>
    <w:rsid w:val="2B292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2021-12-29T11:34:00Z</dcterms:created>
  <dc:creator>user</dc:creator>
  <cp:lastModifiedBy>user</cp:lastModifiedBy>
  <dcterms:modified xsi:type="dcterms:W3CDTF">2021-12-29T11:34:48Z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