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textAlignment w:val="auto"/>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keepNext w:val="0"/>
        <w:keepLines w:val="0"/>
        <w:pageBreakBefore w:val="0"/>
        <w:kinsoku/>
        <w:wordWrap/>
        <w:overflowPunct/>
        <w:topLinePunct w:val="0"/>
        <w:autoSpaceDE/>
        <w:autoSpaceDN/>
        <w:bidi w:val="0"/>
        <w:adjustRightInd/>
        <w:spacing w:line="520" w:lineRule="exact"/>
        <w:textAlignment w:val="auto"/>
        <w:rPr>
          <w:rFonts w:ascii="宋体" w:hAnsi="宋体" w:cs="仿宋_GB2312"/>
          <w:b/>
          <w:kern w:val="0"/>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烟台市蓬莱区</w:t>
      </w:r>
      <w:r>
        <w:rPr>
          <w:rFonts w:hint="eastAsia" w:ascii="方正小标宋简体" w:hAnsi="方正小标宋简体" w:eastAsia="方正小标宋简体" w:cs="方正小标宋简体"/>
          <w:bCs/>
          <w:kern w:val="0"/>
          <w:sz w:val="44"/>
          <w:szCs w:val="44"/>
        </w:rPr>
        <w:t>事业单位公开招聘工作人员应聘须知</w:t>
      </w:r>
    </w:p>
    <w:p>
      <w:pPr>
        <w:keepNext w:val="0"/>
        <w:keepLines w:val="0"/>
        <w:pageBreakBefore w:val="0"/>
        <w:kinsoku/>
        <w:wordWrap/>
        <w:overflowPunct/>
        <w:topLinePunct w:val="0"/>
        <w:autoSpaceDE/>
        <w:autoSpaceDN/>
        <w:bidi w:val="0"/>
        <w:adjustRightInd/>
        <w:spacing w:line="520" w:lineRule="exact"/>
        <w:jc w:val="center"/>
        <w:textAlignment w:val="auto"/>
        <w:rPr>
          <w:rFonts w:ascii="方正小标宋简体" w:hAnsi="仿宋_GB2312" w:eastAsia="方正小标宋简体" w:cs="仿宋_GB2312"/>
          <w:kern w:val="0"/>
          <w:sz w:val="24"/>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烟台市蓬莱区</w:t>
      </w:r>
      <w:r>
        <w:rPr>
          <w:rFonts w:hint="eastAsia" w:ascii="仿宋_GB2312" w:hAnsi="仿宋" w:eastAsia="仿宋_GB2312"/>
          <w:sz w:val="32"/>
          <w:szCs w:val="32"/>
        </w:rPr>
        <w:t>事业单位公开招聘工作人员简章》（以下简称《简章》）规定的条件及招聘岗位资格条件者，均可应聘。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w:t>
      </w:r>
      <w:bookmarkStart w:id="0" w:name="_GoBack"/>
      <w:r>
        <w:rPr>
          <w:rFonts w:hint="eastAsia" w:ascii="仿宋_GB2312" w:hAnsi="仿宋_GB2312" w:eastAsia="仿宋_GB2312" w:cs="仿宋_GB2312"/>
          <w:kern w:val="0"/>
          <w:sz w:val="32"/>
          <w:szCs w:val="32"/>
        </w:rPr>
        <w:t>不得</w:t>
      </w:r>
      <w:bookmarkEnd w:id="0"/>
      <w:r>
        <w:rPr>
          <w:rFonts w:hint="eastAsia" w:ascii="仿宋_GB2312" w:hAnsi="仿宋_GB2312" w:eastAsia="仿宋_GB2312" w:cs="仿宋_GB2312"/>
          <w:kern w:val="0"/>
          <w:sz w:val="32"/>
          <w:szCs w:val="32"/>
        </w:rPr>
        <w:t>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教育、卫健</w:t>
      </w:r>
      <w:r>
        <w:rPr>
          <w:rFonts w:hint="eastAsia" w:ascii="仿宋_GB2312" w:hAnsi="仿宋_GB2312" w:eastAsia="仿宋_GB2312" w:cs="仿宋_GB2312"/>
          <w:color w:val="auto"/>
          <w:sz w:val="32"/>
          <w:szCs w:val="32"/>
          <w:lang w:val="en-US" w:eastAsia="zh-CN"/>
        </w:rPr>
        <w:t>所属</w:t>
      </w:r>
      <w:r>
        <w:rPr>
          <w:rFonts w:hint="eastAsia" w:ascii="仿宋_GB2312" w:hAnsi="仿宋_GB2312" w:eastAsia="仿宋_GB2312" w:cs="仿宋_GB2312"/>
          <w:color w:val="auto"/>
          <w:sz w:val="32"/>
          <w:szCs w:val="32"/>
          <w:lang w:eastAsia="zh-CN"/>
        </w:rPr>
        <w:t>招聘单位主管部门</w:t>
      </w:r>
      <w:r>
        <w:rPr>
          <w:rFonts w:hint="eastAsia" w:ascii="仿宋_GB2312" w:hAnsi="仿宋_GB2312" w:eastAsia="仿宋_GB2312" w:cs="仿宋_GB2312"/>
          <w:color w:val="auto"/>
          <w:sz w:val="32"/>
          <w:szCs w:val="32"/>
        </w:rPr>
        <w:t>不再将其列为面试、体检、考</w:t>
      </w:r>
      <w:r>
        <w:rPr>
          <w:rFonts w:hint="eastAsia" w:ascii="仿宋_GB2312" w:hAnsi="仿宋_GB2312" w:eastAsia="仿宋_GB2312" w:cs="仿宋_GB2312"/>
          <w:sz w:val="32"/>
          <w:szCs w:val="32"/>
        </w:rPr>
        <w:t>察和拟聘用人选。</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keepNext w:val="0"/>
        <w:keepLines w:val="0"/>
        <w:pageBreakBefore w:val="0"/>
        <w:kinsoku/>
        <w:wordWrap/>
        <w:overflowPunct/>
        <w:topLinePunct w:val="0"/>
        <w:autoSpaceDE/>
        <w:autoSpaceDN/>
        <w:bidi w:val="0"/>
        <w:adjustRightInd/>
        <w:spacing w:line="520" w:lineRule="exact"/>
        <w:ind w:firstLine="640" w:firstLineChars="200"/>
        <w:textAlignment w:val="auto"/>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520" w:lineRule="exact"/>
        <w:ind w:firstLine="627" w:firstLineChars="196"/>
        <w:textAlignment w:val="auto"/>
        <w:rPr>
          <w:rFonts w:ascii="黑体" w:hAnsi="黑体" w:eastAsia="黑体" w:cs="黑体"/>
          <w:sz w:val="32"/>
          <w:szCs w:val="32"/>
        </w:rPr>
      </w:pPr>
      <w:r>
        <w:rPr>
          <w:rFonts w:hint="eastAsia" w:ascii="黑体" w:hAnsi="黑体" w:eastAsia="黑体" w:cs="黑体"/>
          <w:sz w:val="32"/>
          <w:szCs w:val="32"/>
        </w:rPr>
        <w:t>13.填报相关表格、信息时需注意什么？</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plrsjsgk@126.com</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5643526</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keepNext w:val="0"/>
        <w:keepLines w:val="0"/>
        <w:pageBreakBefore w:val="0"/>
        <w:kinsoku/>
        <w:wordWrap/>
        <w:overflowPunct/>
        <w:topLinePunct w:val="0"/>
        <w:autoSpaceDE/>
        <w:autoSpaceDN/>
        <w:bidi w:val="0"/>
        <w:adjustRightInd/>
        <w:snapToGrid w:val="0"/>
        <w:spacing w:line="520" w:lineRule="exact"/>
        <w:ind w:firstLine="627" w:firstLineChars="196"/>
        <w:textAlignment w:val="auto"/>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w:t>
      </w:r>
      <w:r>
        <w:rPr>
          <w:rFonts w:hint="eastAsia" w:ascii="仿宋_GB2312" w:hAnsi="仿宋_GB2312" w:eastAsia="仿宋_GB2312" w:cs="仿宋_GB2312"/>
          <w:kern w:val="0"/>
          <w:sz w:val="32"/>
          <w:szCs w:val="32"/>
          <w:highlight w:val="none"/>
        </w:rPr>
        <w:t>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w:t>
      </w:r>
      <w:r>
        <w:rPr>
          <w:rFonts w:hint="eastAsia" w:ascii="仿宋_GB2312" w:hAnsi="仿宋_GB2312" w:eastAsia="仿宋_GB2312" w:cs="仿宋_GB2312"/>
          <w:kern w:val="0"/>
          <w:sz w:val="32"/>
          <w:szCs w:val="32"/>
        </w:rPr>
        <w:t>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w:t>
      </w:r>
      <w:r>
        <w:rPr>
          <w:rFonts w:hint="eastAsia" w:ascii="仿宋_GB2312" w:hAnsi="仿宋_GB2312" w:eastAsia="仿宋_GB2312" w:cs="仿宋_GB2312"/>
          <w:kern w:val="0"/>
          <w:sz w:val="32"/>
          <w:szCs w:val="32"/>
          <w:highlight w:val="none"/>
        </w:rPr>
        <w:t>料。</w:t>
      </w:r>
      <w:r>
        <w:rPr>
          <w:rFonts w:hint="eastAsia" w:eastAsia="仿宋_GB2312"/>
          <w:kern w:val="0"/>
          <w:sz w:val="32"/>
          <w:szCs w:val="32"/>
          <w:highlight w:val="none"/>
        </w:rPr>
        <w:t>已就业的需提供具有人事管理权限部门或单位出具的同意报考证明信。</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“具有5年及以上乡镇事业单位工作经历人员”</w:t>
      </w:r>
      <w:r>
        <w:rPr>
          <w:rFonts w:hint="eastAsia" w:ascii="仿宋_GB2312" w:eastAsia="仿宋_GB2312"/>
          <w:sz w:val="32"/>
          <w:szCs w:val="32"/>
        </w:rPr>
        <w:t>需提供学历证书、相应学位证书、身份证、乡镇工作经历证明（附件</w:t>
      </w:r>
      <w:r>
        <w:rPr>
          <w:rFonts w:hint="eastAsia" w:ascii="仿宋_GB2312" w:eastAsia="仿宋_GB2312"/>
          <w:sz w:val="32"/>
          <w:szCs w:val="32"/>
          <w:lang w:val="en-US" w:eastAsia="zh-CN"/>
        </w:rPr>
        <w:t>4</w:t>
      </w:r>
      <w:r>
        <w:rPr>
          <w:rFonts w:hint="eastAsia" w:ascii="仿宋_GB2312" w:eastAsia="仿宋_GB2312"/>
          <w:sz w:val="32"/>
          <w:szCs w:val="32"/>
        </w:rPr>
        <w:t>）、所在单位出具的同意报考证明信（附件3式样）</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w:t>
      </w:r>
      <w:r>
        <w:rPr>
          <w:rFonts w:hint="eastAsia" w:ascii="仿宋_GB2312" w:hAnsi="仿宋_GB2312" w:eastAsia="仿宋_GB2312" w:cs="仿宋_GB2312"/>
          <w:kern w:val="0"/>
          <w:sz w:val="32"/>
          <w:szCs w:val="32"/>
        </w:rPr>
        <w:t>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烟台市蓬莱区</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烟台市蓬莱区政府</w:t>
      </w:r>
      <w:r>
        <w:rPr>
          <w:rFonts w:hint="eastAsia" w:ascii="仿宋_GB2312" w:hAnsi="仿宋" w:eastAsia="仿宋_GB2312"/>
          <w:sz w:val="32"/>
          <w:szCs w:val="32"/>
        </w:rPr>
        <w:t>网站公布。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时请务必提前申领“山东省电子健康通行码”和“通信大数据行程卡”，每日自觉进行体温测量、健康状况监测，主动减少外出、不必要的聚集和人员接触，确保身体状况良好。</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当日，考生经现场检测体温正常（未超过37.3℃）、持山东省电子健康通行码绿码、通信大数据行程卡绿卡、《应聘人员健康承诺书》《应聘人员健康管理信息采集表》（样式见《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招聘简章</w:t>
      </w:r>
      <w:r>
        <w:rPr>
          <w:rFonts w:hint="eastAsia" w:ascii="仿宋_GB2312" w:hAnsi="仿宋_GB2312" w:eastAsia="仿宋_GB2312" w:cs="仿宋_GB2312"/>
          <w:color w:val="000000" w:themeColor="text1"/>
          <w:kern w:val="0"/>
          <w:sz w:val="32"/>
          <w:szCs w:val="32"/>
          <w14:textFill>
            <w14:solidFill>
              <w14:schemeClr w14:val="tx1"/>
            </w14:solidFill>
          </w14:textFill>
        </w:rPr>
        <w:t>》附件）和本人48小时内（依采样时间计算，下同）新冠病毒核酸检测阴性证明纸质版原件，方可参加。</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山东省电子健康通行码和通信大数据行程卡可通过微信、支付宝“电子健康通行卡”小程序申领，进入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地点时通过手机集中展示。核酸检测阴性证明纸质版原件须提交给现场工作人员。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（三）持非绿码的考生应主动向烟台市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疫情防控部门和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烟台市蓬莱区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公开招聘主管机关申报，告知旅居史、接触史和就诊史，由当地专家组评估后确定面试安排。</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（四）具有以下特殊情形的考生，应提前主动向烟台市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公开招聘主管机关申报，并遵守以下要求：</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1.存在以下情形的考生，须持有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前14天内的2次间隔24小时以上的核酸检测阴性证明，其中1次为48小时内的核酸检测阴性证明，并在隔离考场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①有中、高风险等疫情重点地区旅居史且离开上述地区不满21天者；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前14天内有国内发生本土疫情的地级市和有扩散风险的毗邻地区旅居史和接触史的；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③居住社区21天内发生疫情者；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④有境外旅居史且入境已满21天但不满28天者。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前14天内从发生本土疫情省份入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的考生，须提供启程前48小时内核酸检测阴性证明和入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前14天有发热、咳嗽等症状的，须提供医疗机构出具的诊断证明和48小时内的核酸检测阴性证明，并在隔离考场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治愈出院满14天的确诊病例和无症状感染者，应持考前7天内的健康体检报告，体检正常、肺部影像学显示肺部病灶完全吸收、2次间隔24小时核酸检测（其中1次为考前48小时，痰或鼻咽拭子）均为阴性的，可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（五）存在以下情形的考生，不得参加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1.确诊病例、疑似病例、无症状感染者和尚在隔离观察期的密切接触者、次密接；</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前14天内有发热、咳嗽等症状未痊愈且未排除传染病及身体不适者；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3.有中、高风险等疫情重点地区旅居史且离开上述地区不满14天者；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4.有境外旅居史且入境未满21天者。</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5.不能按要求提供核酸检测阴性证明等健康证明的。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当天，若考生入场或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期间出现咳嗽、呼吸困难、腹泻、发热等症状，经专业评估和综合研判，能继续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的，安排在隔离考场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时，须接受体温测量、核验山东省电子健康通行码绿码、通信大数据行程卡绿卡、《应聘人员健康承诺书》《应聘人员健康管理信息采集表》、本人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前48小时内新冠病毒核酸检测阴性证明纸质版原件、有效身份证件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等材料</w:t>
      </w:r>
      <w:r>
        <w:rPr>
          <w:rFonts w:hint="eastAsia" w:ascii="仿宋_GB2312" w:hAnsi="仿宋_GB2312" w:eastAsia="仿宋_GB2312" w:cs="仿宋_GB2312"/>
          <w:color w:val="000000" w:themeColor="text1"/>
          <w:kern w:val="0"/>
          <w:sz w:val="32"/>
          <w:szCs w:val="32"/>
          <w14:textFill>
            <w14:solidFill>
              <w14:schemeClr w14:val="tx1"/>
            </w14:solidFill>
          </w14:textFill>
        </w:rPr>
        <w:t>。请考生预留充足入场时间，建议至少提前1小时到达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指定地点</w:t>
      </w:r>
      <w:r>
        <w:rPr>
          <w:rFonts w:hint="eastAsia" w:ascii="仿宋_GB2312" w:hAnsi="仿宋_GB2312" w:eastAsia="仿宋_GB2312" w:cs="仿宋_GB2312"/>
          <w:color w:val="000000" w:themeColor="text1"/>
          <w:kern w:val="0"/>
          <w:sz w:val="32"/>
          <w:szCs w:val="32"/>
          <w14:textFill>
            <w14:solidFill>
              <w14:schemeClr w14:val="tx1"/>
            </w14:solidFill>
          </w14:textFill>
        </w:rPr>
        <w:t>。考生须听从工作人员指挥，保持“一米线”，排队有序入场。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时应自备一次性使用医用口罩或医用外科口罩，备齐个人防护用品，严格做好个人防护，保持手卫生。合理安排交通和食宿，注意饮食卫生。</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疫情防控未尽事宜，按照省市有关规定执行。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具体注意事项按照防疫最新规定执行，如有变化另行通知。</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5643526</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5613678</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蓬莱征兵办电话：</w:t>
      </w:r>
      <w:r>
        <w:rPr>
          <w:rFonts w:hint="eastAsia" w:ascii="仿宋_GB2312" w:hAnsi="仿宋_GB2312" w:eastAsia="仿宋_GB2312" w:cs="仿宋_GB2312"/>
          <w:color w:val="auto"/>
          <w:kern w:val="0"/>
          <w:sz w:val="32"/>
          <w:szCs w:val="32"/>
          <w:lang w:val="en-US" w:eastAsia="zh-CN"/>
        </w:rPr>
        <w:t>0535-</w:t>
      </w:r>
      <w:r>
        <w:rPr>
          <w:rFonts w:hint="eastAsia" w:ascii="仿宋_GB2312" w:hAnsi="仿宋_GB2312" w:eastAsia="仿宋_GB2312" w:cs="仿宋_GB2312"/>
          <w:color w:val="auto"/>
          <w:kern w:val="0"/>
          <w:sz w:val="32"/>
          <w:szCs w:val="32"/>
          <w:lang w:eastAsia="zh-CN"/>
        </w:rPr>
        <w:t>5642137。</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日进行的。请应聘人员根据自身情况，慎重选择合适岗位报考。</w:t>
      </w:r>
    </w:p>
    <w:sectPr>
      <w:headerReference r:id="rId3" w:type="default"/>
      <w:footerReference r:id="rId4" w:type="default"/>
      <w:footerReference r:id="rId5" w:type="even"/>
      <w:pgSz w:w="11906" w:h="16838"/>
      <w:pgMar w:top="1417" w:right="158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BA3982"/>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2A45EC"/>
    <w:rsid w:val="0A4418C5"/>
    <w:rsid w:val="0AC33D82"/>
    <w:rsid w:val="0AEE6748"/>
    <w:rsid w:val="0B0C7351"/>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0025BA"/>
    <w:rsid w:val="1CBF2747"/>
    <w:rsid w:val="1CE15BA0"/>
    <w:rsid w:val="1D0769D6"/>
    <w:rsid w:val="1D6C1D80"/>
    <w:rsid w:val="1D860450"/>
    <w:rsid w:val="1DE419E2"/>
    <w:rsid w:val="1E231823"/>
    <w:rsid w:val="1E337263"/>
    <w:rsid w:val="1E5D6D6A"/>
    <w:rsid w:val="1F032D7E"/>
    <w:rsid w:val="1F4417CF"/>
    <w:rsid w:val="1FEE1CEB"/>
    <w:rsid w:val="2034762A"/>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1F5EBF"/>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7D227A"/>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7C72C3"/>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1B5E98"/>
    <w:rsid w:val="6EBE1813"/>
    <w:rsid w:val="6FC44AA2"/>
    <w:rsid w:val="708A387C"/>
    <w:rsid w:val="70ED2890"/>
    <w:rsid w:val="713066DB"/>
    <w:rsid w:val="7186240C"/>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0E55E6"/>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30</TotalTime>
  <ScaleCrop>false</ScaleCrop>
  <LinksUpToDate>false</LinksUpToDate>
  <CharactersWithSpaces>7886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2022-01-07T03:39:07Z</cp:lastPrinted>
  <dcterms:modified xsi:type="dcterms:W3CDTF">2022-01-07T03:39:12Z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31FEDBA09A224934A33A74D7B12A1115</vt:lpwstr>
  </property>
</Properties>
</file>