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烟台市市直教育系统</w:t>
      </w: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综合类、医疗类</w:t>
      </w:r>
      <w:r>
        <w:rPr>
          <w:rFonts w:hint="eastAsia" w:ascii="方正小标宋简体" w:hAnsi="方正小标宋简体" w:eastAsia="方正小标宋简体" w:cs="方正小标宋简体"/>
          <w:bCs/>
          <w:kern w:val="0"/>
          <w:sz w:val="44"/>
          <w:szCs w:val="44"/>
        </w:rPr>
        <w:t>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w:t>
      </w:r>
      <w:r>
        <w:rPr>
          <w:rFonts w:hint="eastAsia" w:ascii="仿宋_GB2312" w:hAnsi="仿宋" w:eastAsia="仿宋_GB2312"/>
          <w:sz w:val="32"/>
          <w:szCs w:val="32"/>
          <w:lang w:eastAsia="zh-CN"/>
        </w:rPr>
        <w:t>烟台市市直教育系统</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年公开招聘</w:t>
      </w:r>
      <w:r>
        <w:rPr>
          <w:rFonts w:hint="eastAsia" w:ascii="仿宋_GB2312" w:hAnsi="仿宋" w:eastAsia="仿宋_GB2312"/>
          <w:sz w:val="32"/>
          <w:szCs w:val="32"/>
          <w:lang w:eastAsia="zh-CN"/>
        </w:rPr>
        <w:t>综合类、医疗类</w:t>
      </w:r>
      <w:r>
        <w:rPr>
          <w:rFonts w:hint="eastAsia" w:ascii="仿宋_GB2312" w:hAnsi="仿宋" w:eastAsia="仿宋_GB2312"/>
          <w:sz w:val="32"/>
          <w:szCs w:val="32"/>
        </w:rPr>
        <w:t>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bookmarkStart w:id="0" w:name="_GoBack"/>
      <w:bookmarkEnd w:id="0"/>
      <w:r>
        <w:rPr>
          <w:rFonts w:hint="eastAsia" w:ascii="仿宋_GB2312" w:hAnsi="仿宋" w:eastAsia="仿宋_GB2312"/>
          <w:sz w:val="32"/>
          <w:szCs w:val="32"/>
        </w:rPr>
        <w:t>日（含）以后出生。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17</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9"/>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9"/>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9"/>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符合享受减免考务费用的人员，须将相应材料拍照后，将照片以电子邮件附件形式发送至邮箱：ytjyjrsk@yt.shandong.cn，邮件主题须为：“笔试费用减免+考生姓名+身份证号”。发送材料包括：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highlight w:val="none"/>
        </w:rPr>
        <w:t>《</w:t>
      </w:r>
      <w:r>
        <w:rPr>
          <w:rFonts w:hint="eastAsia" w:ascii="仿宋_GB2312" w:eastAsia="仿宋_GB2312"/>
          <w:sz w:val="32"/>
          <w:szCs w:val="32"/>
        </w:rPr>
        <w:t>中华人民共和国残疾人证》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2105505</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rPr>
        <w:t>签订就业协议书的毕业生还须提供签约单位出具的单位同意报考证明信或解约函。</w:t>
      </w:r>
    </w:p>
    <w:p>
      <w:pPr>
        <w:spacing w:line="56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须提交能够证明其专业工作经历的劳动（聘用）合同、社会保险缴纳证明及单位出具的专业工作经历证明信（采用《简章》附件6式样）。</w:t>
      </w:r>
    </w:p>
    <w:p>
      <w:pPr>
        <w:spacing w:line="56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w:t>
      </w:r>
      <w:r>
        <w:rPr>
          <w:rFonts w:hint="eastAsia" w:ascii="仿宋_GB2312" w:hAnsi="仿宋_GB2312" w:eastAsia="仿宋_GB2312" w:cs="仿宋_GB2312"/>
          <w:kern w:val="0"/>
          <w:sz w:val="32"/>
          <w:szCs w:val="32"/>
          <w:lang w:eastAsia="zh-CN"/>
        </w:rPr>
        <w:t>或网审期间新增审核通过专业中</w:t>
      </w:r>
      <w:r>
        <w:rPr>
          <w:rFonts w:hint="eastAsia" w:ascii="仿宋_GB2312" w:hAnsi="仿宋_GB2312" w:eastAsia="仿宋_GB2312" w:cs="仿宋_GB2312"/>
          <w:kern w:val="0"/>
          <w:sz w:val="32"/>
          <w:szCs w:val="32"/>
        </w:rPr>
        <w:t>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《专业研究方向承诺表》（采用《简章》附件7式样）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w:t>
      </w:r>
      <w:r>
        <w:rPr>
          <w:rFonts w:hint="eastAsia" w:ascii="仿宋_GB2312" w:hAnsi="仿宋" w:eastAsia="仿宋_GB2312"/>
          <w:sz w:val="32"/>
          <w:szCs w:val="32"/>
          <w:lang w:eastAsia="zh-CN"/>
        </w:rPr>
        <w:t>烟台市市直教育系统</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年公开招聘</w:t>
      </w:r>
      <w:r>
        <w:rPr>
          <w:rFonts w:hint="eastAsia" w:ascii="仿宋_GB2312" w:hAnsi="仿宋" w:eastAsia="仿宋_GB2312"/>
          <w:sz w:val="32"/>
          <w:szCs w:val="32"/>
          <w:lang w:eastAsia="zh-CN"/>
        </w:rPr>
        <w:t>综合类、医疗类</w:t>
      </w:r>
      <w:r>
        <w:rPr>
          <w:rFonts w:hint="eastAsia" w:ascii="仿宋_GB2312" w:hAnsi="仿宋" w:eastAsia="仿宋_GB2312"/>
          <w:sz w:val="32"/>
          <w:szCs w:val="32"/>
        </w:rPr>
        <w:t>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烟台市教育局</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31.现场资格审查、考试和体检时，疫情防控注意事项有哪些?</w:t>
      </w:r>
    </w:p>
    <w:p>
      <w:pPr>
        <w:pStyle w:val="7"/>
        <w:shd w:val="clear" w:color="auto" w:fill="FFFFFF"/>
        <w:spacing w:before="0" w:beforeAutospacing="0" w:after="0" w:afterAutospacing="0" w:line="560" w:lineRule="exact"/>
        <w:ind w:firstLine="640" w:firstLineChars="200"/>
        <w:jc w:val="both"/>
        <w:rPr>
          <w:rFonts w:ascii="仿宋_GB2312" w:hAnsi="Times New Roman" w:eastAsia="仿宋_GB2312" w:cs="Times New Roman"/>
          <w:kern w:val="2"/>
          <w:sz w:val="32"/>
          <w:szCs w:val="32"/>
          <w:highlight w:val="none"/>
        </w:rPr>
      </w:pPr>
      <w:r>
        <w:rPr>
          <w:rFonts w:hint="eastAsia" w:ascii="仿宋_GB2312" w:hAnsi="Times New Roman" w:eastAsia="仿宋_GB2312" w:cs="Times New Roman"/>
          <w:kern w:val="2"/>
          <w:sz w:val="32"/>
          <w:szCs w:val="32"/>
          <w:highlight w:val="none"/>
        </w:rPr>
        <w:t>（1）</w:t>
      </w:r>
      <w:r>
        <w:rPr>
          <w:rFonts w:hint="eastAsia" w:ascii="仿宋_GB2312" w:eastAsia="仿宋_GB2312" w:cs="Times New Roman"/>
          <w:kern w:val="2"/>
          <w:sz w:val="32"/>
          <w:szCs w:val="32"/>
          <w:highlight w:val="none"/>
          <w:lang w:val="en-US" w:eastAsia="zh-CN"/>
        </w:rPr>
        <w:t>1</w:t>
      </w:r>
      <w:r>
        <w:rPr>
          <w:rFonts w:hint="eastAsia" w:ascii="仿宋_GB2312" w:hAnsi="Times New Roman" w:eastAsia="仿宋_GB2312" w:cs="Times New Roman"/>
          <w:kern w:val="2"/>
          <w:sz w:val="32"/>
          <w:szCs w:val="32"/>
          <w:highlight w:val="none"/>
        </w:rPr>
        <w:t>月</w:t>
      </w:r>
      <w:r>
        <w:rPr>
          <w:rFonts w:hint="eastAsia" w:ascii="仿宋_GB2312" w:eastAsia="仿宋_GB2312" w:cs="Times New Roman"/>
          <w:kern w:val="2"/>
          <w:sz w:val="32"/>
          <w:szCs w:val="32"/>
          <w:highlight w:val="none"/>
          <w:lang w:val="en-US" w:eastAsia="zh-CN"/>
        </w:rPr>
        <w:t>30</w:t>
      </w:r>
      <w:r>
        <w:rPr>
          <w:rFonts w:hint="eastAsia" w:ascii="仿宋_GB2312" w:hAnsi="Times New Roman" w:eastAsia="仿宋_GB2312" w:cs="Times New Roman"/>
          <w:kern w:val="2"/>
          <w:sz w:val="32"/>
          <w:szCs w:val="32"/>
          <w:highlight w:val="none"/>
        </w:rPr>
        <w:t>日以来，考生及共同居住人凡有国（境）外或中、高风险地区旅居史，或有发热、乏力、咳嗽、咽痛、打喷嚏、腹泻、呕吐、黄疸、皮疹、结膜充血等疑似症状者，须主动报告，并尽快就诊排查，烟台市教育局将根据防疫部门工作要求，综合研判并通知考生是否具备正常参加现场资格审查</w:t>
      </w:r>
      <w:r>
        <w:rPr>
          <w:rFonts w:hint="eastAsia" w:ascii="仿宋_GB2312" w:hAnsi="Times New Roman" w:eastAsia="仿宋_GB2312" w:cs="Times New Roman"/>
          <w:kern w:val="2"/>
          <w:sz w:val="32"/>
          <w:szCs w:val="32"/>
          <w:highlight w:val="none"/>
          <w:lang w:eastAsia="zh-CN"/>
        </w:rPr>
        <w:t>及考试</w:t>
      </w:r>
      <w:r>
        <w:rPr>
          <w:rFonts w:hint="eastAsia" w:ascii="仿宋_GB2312" w:hAnsi="Times New Roman" w:eastAsia="仿宋_GB2312" w:cs="Times New Roman"/>
          <w:kern w:val="2"/>
          <w:sz w:val="32"/>
          <w:szCs w:val="32"/>
          <w:highlight w:val="none"/>
        </w:rPr>
        <w:t>的条件。</w:t>
      </w:r>
    </w:p>
    <w:p>
      <w:pPr>
        <w:pStyle w:val="7"/>
        <w:shd w:val="clear" w:color="auto" w:fill="FFFFFF"/>
        <w:spacing w:before="0" w:beforeAutospacing="0" w:after="0" w:afterAutospacing="0" w:line="560" w:lineRule="exact"/>
        <w:ind w:firstLine="640" w:firstLineChars="200"/>
        <w:jc w:val="both"/>
        <w:rPr>
          <w:rFonts w:hint="eastAsia" w:ascii="仿宋_GB2312" w:hAnsi="Times New Roman" w:eastAsia="仿宋_GB2312" w:cs="Times New Roman"/>
          <w:kern w:val="2"/>
          <w:sz w:val="32"/>
          <w:szCs w:val="32"/>
          <w:highlight w:val="none"/>
        </w:rPr>
      </w:pPr>
      <w:r>
        <w:rPr>
          <w:rFonts w:hint="eastAsia" w:ascii="仿宋_GB2312" w:hAnsi="Times New Roman" w:eastAsia="仿宋_GB2312" w:cs="Times New Roman"/>
          <w:kern w:val="2"/>
          <w:sz w:val="32"/>
          <w:szCs w:val="32"/>
          <w:highlight w:val="none"/>
        </w:rPr>
        <w:t>（2）考生应每天采取自查自报方式进行健康监测，早、晚各进行1次体温测量，并在现场资格审查时提交《考生健康承诺书》</w:t>
      </w:r>
      <w:r>
        <w:rPr>
          <w:rFonts w:hint="eastAsia" w:ascii="仿宋_GB2312" w:hAnsi="Times New Roman" w:eastAsia="仿宋_GB2312" w:cs="Times New Roman"/>
          <w:kern w:val="2"/>
          <w:sz w:val="32"/>
          <w:szCs w:val="32"/>
          <w:highlight w:val="none"/>
          <w:lang w:eastAsia="zh-CN"/>
        </w:rPr>
        <w:t>（附件</w:t>
      </w:r>
      <w:r>
        <w:rPr>
          <w:rFonts w:hint="eastAsia" w:ascii="仿宋_GB2312" w:eastAsia="仿宋_GB2312" w:cs="Times New Roman"/>
          <w:kern w:val="2"/>
          <w:sz w:val="32"/>
          <w:szCs w:val="32"/>
          <w:highlight w:val="none"/>
          <w:lang w:val="en-US" w:eastAsia="zh-CN"/>
        </w:rPr>
        <w:t>6</w:t>
      </w:r>
      <w:r>
        <w:rPr>
          <w:rFonts w:hint="eastAsia" w:ascii="仿宋_GB2312" w:hAnsi="Times New Roman" w:eastAsia="仿宋_GB2312" w:cs="Times New Roman"/>
          <w:kern w:val="2"/>
          <w:sz w:val="32"/>
          <w:szCs w:val="32"/>
          <w:highlight w:val="none"/>
          <w:lang w:eastAsia="zh-CN"/>
        </w:rPr>
        <w:t>）</w:t>
      </w:r>
      <w:r>
        <w:rPr>
          <w:rFonts w:hint="eastAsia" w:ascii="仿宋_GB2312" w:hAnsi="Times New Roman" w:eastAsia="仿宋_GB2312" w:cs="Times New Roman"/>
          <w:kern w:val="2"/>
          <w:sz w:val="32"/>
          <w:szCs w:val="32"/>
          <w:highlight w:val="none"/>
        </w:rPr>
        <w:t>和《考试人员健康管理信息采集表》</w:t>
      </w:r>
      <w:r>
        <w:rPr>
          <w:rFonts w:hint="eastAsia" w:ascii="仿宋_GB2312" w:hAnsi="Times New Roman" w:eastAsia="仿宋_GB2312" w:cs="Times New Roman"/>
          <w:kern w:val="2"/>
          <w:sz w:val="32"/>
          <w:szCs w:val="32"/>
          <w:highlight w:val="none"/>
          <w:lang w:eastAsia="zh-CN"/>
        </w:rPr>
        <w:t>（附件</w:t>
      </w:r>
      <w:r>
        <w:rPr>
          <w:rFonts w:hint="eastAsia" w:ascii="仿宋_GB2312" w:eastAsia="仿宋_GB2312" w:cs="Times New Roman"/>
          <w:kern w:val="2"/>
          <w:sz w:val="32"/>
          <w:szCs w:val="32"/>
          <w:highlight w:val="none"/>
          <w:lang w:val="en-US" w:eastAsia="zh-CN"/>
        </w:rPr>
        <w:t>7</w:t>
      </w:r>
      <w:r>
        <w:rPr>
          <w:rFonts w:hint="eastAsia" w:ascii="仿宋_GB2312" w:hAnsi="Times New Roman" w:eastAsia="仿宋_GB2312" w:cs="Times New Roman"/>
          <w:kern w:val="2"/>
          <w:sz w:val="32"/>
          <w:szCs w:val="32"/>
          <w:highlight w:val="none"/>
          <w:lang w:eastAsia="zh-CN"/>
        </w:rPr>
        <w:t>）</w:t>
      </w:r>
      <w:r>
        <w:rPr>
          <w:rFonts w:hint="eastAsia" w:ascii="仿宋_GB2312" w:hAnsi="Times New Roman" w:eastAsia="仿宋_GB2312" w:cs="Times New Roman"/>
          <w:kern w:val="2"/>
          <w:sz w:val="32"/>
          <w:szCs w:val="32"/>
          <w:highlight w:val="none"/>
        </w:rPr>
        <w:t>。现场资格审查前14天内如考生所在地区升级为中、高风险地区，应及时主动向</w:t>
      </w:r>
      <w:r>
        <w:rPr>
          <w:rFonts w:hint="eastAsia" w:ascii="仿宋_GB2312" w:hAnsi="Times New Roman" w:eastAsia="仿宋_GB2312" w:cs="Times New Roman"/>
          <w:kern w:val="2"/>
          <w:sz w:val="32"/>
          <w:szCs w:val="32"/>
          <w:highlight w:val="none"/>
          <w:lang w:eastAsia="zh-CN"/>
        </w:rPr>
        <w:t>招聘单位、</w:t>
      </w:r>
      <w:r>
        <w:rPr>
          <w:rFonts w:hint="eastAsia" w:ascii="仿宋_GB2312" w:hAnsi="Times New Roman" w:eastAsia="仿宋_GB2312" w:cs="Times New Roman"/>
          <w:kern w:val="2"/>
          <w:sz w:val="32"/>
          <w:szCs w:val="32"/>
          <w:highlight w:val="none"/>
        </w:rPr>
        <w:t>烟台市教育局</w:t>
      </w:r>
      <w:r>
        <w:rPr>
          <w:rFonts w:hint="eastAsia" w:ascii="仿宋_GB2312" w:hAnsi="Times New Roman" w:eastAsia="仿宋_GB2312" w:cs="Times New Roman"/>
          <w:kern w:val="2"/>
          <w:sz w:val="32"/>
          <w:szCs w:val="32"/>
          <w:highlight w:val="none"/>
          <w:lang w:eastAsia="zh-CN"/>
        </w:rPr>
        <w:t>（烟台市教育局高新区分局）</w:t>
      </w:r>
      <w:r>
        <w:rPr>
          <w:rFonts w:hint="eastAsia" w:ascii="仿宋_GB2312" w:hAnsi="Times New Roman" w:eastAsia="仿宋_GB2312" w:cs="Times New Roman"/>
          <w:kern w:val="2"/>
          <w:sz w:val="32"/>
          <w:szCs w:val="32"/>
          <w:highlight w:val="none"/>
        </w:rPr>
        <w:t>报告，并尽快就诊排查，烟台市教育局将根据防疫部门工作要求，综合研判并通知考生是否具备正常参加现场资格审查</w:t>
      </w:r>
      <w:r>
        <w:rPr>
          <w:rFonts w:hint="eastAsia" w:ascii="仿宋_GB2312" w:hAnsi="Times New Roman" w:eastAsia="仿宋_GB2312" w:cs="Times New Roman"/>
          <w:kern w:val="2"/>
          <w:sz w:val="32"/>
          <w:szCs w:val="32"/>
          <w:highlight w:val="none"/>
          <w:lang w:eastAsia="zh-CN"/>
        </w:rPr>
        <w:t>及考试</w:t>
      </w:r>
      <w:r>
        <w:rPr>
          <w:rFonts w:hint="eastAsia" w:ascii="仿宋_GB2312" w:hAnsi="Times New Roman" w:eastAsia="仿宋_GB2312" w:cs="Times New Roman"/>
          <w:kern w:val="2"/>
          <w:sz w:val="32"/>
          <w:szCs w:val="32"/>
          <w:highlight w:val="none"/>
        </w:rPr>
        <w:t>的条件。</w:t>
      </w:r>
    </w:p>
    <w:p>
      <w:pPr>
        <w:pStyle w:val="7"/>
        <w:shd w:val="clear" w:color="auto" w:fill="FFFFFF"/>
        <w:spacing w:before="0" w:beforeAutospacing="0" w:after="0" w:afterAutospacing="0" w:line="560" w:lineRule="exact"/>
        <w:ind w:firstLine="640" w:firstLineChars="200"/>
        <w:jc w:val="both"/>
        <w:rPr>
          <w:rFonts w:ascii="仿宋_GB2312" w:hAnsi="Times New Roman" w:eastAsia="仿宋_GB2312" w:cs="Times New Roman"/>
          <w:kern w:val="2"/>
          <w:sz w:val="32"/>
          <w:szCs w:val="32"/>
          <w:highlight w:val="none"/>
        </w:rPr>
      </w:pPr>
      <w:r>
        <w:rPr>
          <w:rFonts w:hint="eastAsia" w:ascii="仿宋_GB2312" w:hAnsi="Times New Roman" w:eastAsia="仿宋_GB2312" w:cs="Times New Roman"/>
          <w:kern w:val="2"/>
          <w:sz w:val="32"/>
          <w:szCs w:val="32"/>
          <w:highlight w:val="none"/>
        </w:rPr>
        <w:t>（3）所有考生参加现场资格审查</w:t>
      </w:r>
      <w:r>
        <w:rPr>
          <w:rFonts w:hint="eastAsia" w:ascii="仿宋_GB2312" w:hAnsi="Times New Roman" w:eastAsia="仿宋_GB2312" w:cs="Times New Roman"/>
          <w:kern w:val="2"/>
          <w:sz w:val="32"/>
          <w:szCs w:val="32"/>
          <w:highlight w:val="none"/>
          <w:lang w:eastAsia="zh-CN"/>
        </w:rPr>
        <w:t>及考试</w:t>
      </w:r>
      <w:r>
        <w:rPr>
          <w:rFonts w:hint="eastAsia" w:ascii="仿宋_GB2312" w:hAnsi="Times New Roman" w:eastAsia="仿宋_GB2312" w:cs="Times New Roman"/>
          <w:kern w:val="2"/>
          <w:sz w:val="32"/>
          <w:szCs w:val="32"/>
          <w:highlight w:val="none"/>
        </w:rPr>
        <w:t>时应主动佩戴防护口罩，出示动态</w:t>
      </w:r>
      <w:r>
        <w:rPr>
          <w:rFonts w:hint="eastAsia" w:ascii="仿宋_GB2312" w:hAnsi="Times New Roman" w:eastAsia="仿宋_GB2312" w:cs="Times New Roman"/>
          <w:kern w:val="2"/>
          <w:sz w:val="32"/>
          <w:szCs w:val="32"/>
          <w:highlight w:val="none"/>
          <w:lang w:eastAsia="zh-CN"/>
        </w:rPr>
        <w:t>健康码。</w:t>
      </w:r>
      <w:r>
        <w:rPr>
          <w:rFonts w:hint="eastAsia" w:ascii="仿宋_GB2312" w:hAnsi="Times New Roman" w:eastAsia="仿宋_GB2312" w:cs="Times New Roman"/>
          <w:kern w:val="2"/>
          <w:sz w:val="32"/>
          <w:szCs w:val="32"/>
          <w:highlight w:val="none"/>
        </w:rPr>
        <w:t>考生及共同居住人凡有国（境）外或中、高风险地区旅居史</w:t>
      </w:r>
      <w:r>
        <w:rPr>
          <w:rFonts w:hint="eastAsia" w:ascii="仿宋_GB2312" w:hAnsi="Times New Roman" w:eastAsia="仿宋_GB2312" w:cs="Times New Roman"/>
          <w:kern w:val="2"/>
          <w:sz w:val="32"/>
          <w:szCs w:val="32"/>
          <w:highlight w:val="none"/>
          <w:lang w:eastAsia="zh-CN"/>
        </w:rPr>
        <w:t>的，提供</w:t>
      </w:r>
      <w:r>
        <w:rPr>
          <w:rFonts w:hint="eastAsia" w:ascii="仿宋_GB2312" w:hAnsi="Times New Roman" w:eastAsia="仿宋_GB2312" w:cs="Times New Roman"/>
          <w:bCs/>
          <w:kern w:val="2"/>
          <w:sz w:val="32"/>
          <w:szCs w:val="32"/>
          <w:highlight w:val="none"/>
        </w:rPr>
        <w:t>7日内的核酸检测</w:t>
      </w:r>
      <w:r>
        <w:rPr>
          <w:rFonts w:hint="eastAsia" w:ascii="仿宋_GB2312" w:hAnsi="Times New Roman" w:eastAsia="仿宋_GB2312" w:cs="Times New Roman"/>
          <w:bCs/>
          <w:kern w:val="2"/>
          <w:sz w:val="32"/>
          <w:szCs w:val="32"/>
          <w:highlight w:val="none"/>
          <w:lang w:eastAsia="zh-CN"/>
        </w:rPr>
        <w:t>阴性</w:t>
      </w:r>
      <w:r>
        <w:rPr>
          <w:rFonts w:hint="eastAsia" w:ascii="仿宋_GB2312" w:hAnsi="Times New Roman" w:eastAsia="仿宋_GB2312" w:cs="Times New Roman"/>
          <w:bCs/>
          <w:kern w:val="2"/>
          <w:sz w:val="32"/>
          <w:szCs w:val="32"/>
          <w:highlight w:val="none"/>
        </w:rPr>
        <w:t>报告（原件）</w:t>
      </w:r>
      <w:r>
        <w:rPr>
          <w:rFonts w:hint="eastAsia" w:ascii="仿宋_GB2312" w:hAnsi="Times New Roman" w:eastAsia="仿宋_GB2312" w:cs="Times New Roman"/>
          <w:kern w:val="2"/>
          <w:sz w:val="32"/>
          <w:szCs w:val="32"/>
          <w:highlight w:val="none"/>
        </w:rPr>
        <w:t>。无法提供健康证明的，以及经现场专业人员确认有可疑症状（体温37.3℃以上，出现持续干咳、乏力、呼吸困难等症状）的考生，不得进入考点。现场资格审查</w:t>
      </w:r>
      <w:r>
        <w:rPr>
          <w:rFonts w:hint="eastAsia" w:ascii="仿宋_GB2312" w:hAnsi="Times New Roman" w:eastAsia="仿宋_GB2312" w:cs="Times New Roman"/>
          <w:kern w:val="2"/>
          <w:sz w:val="32"/>
          <w:szCs w:val="32"/>
          <w:highlight w:val="none"/>
          <w:lang w:eastAsia="zh-CN"/>
        </w:rPr>
        <w:t>及考试</w:t>
      </w:r>
      <w:r>
        <w:rPr>
          <w:rFonts w:hint="eastAsia" w:ascii="仿宋_GB2312" w:hAnsi="Times New Roman" w:eastAsia="仿宋_GB2312" w:cs="Times New Roman"/>
          <w:kern w:val="2"/>
          <w:sz w:val="32"/>
          <w:szCs w:val="32"/>
          <w:highlight w:val="none"/>
        </w:rPr>
        <w:t>期间要服从工作人员指挥管理，自觉保持安全距离。现场资格审查</w:t>
      </w:r>
      <w:r>
        <w:rPr>
          <w:rFonts w:hint="eastAsia" w:ascii="仿宋_GB2312" w:hAnsi="Times New Roman" w:eastAsia="仿宋_GB2312" w:cs="Times New Roman"/>
          <w:kern w:val="2"/>
          <w:sz w:val="32"/>
          <w:szCs w:val="32"/>
          <w:highlight w:val="none"/>
          <w:lang w:eastAsia="zh-CN"/>
        </w:rPr>
        <w:t>及考试</w:t>
      </w:r>
      <w:r>
        <w:rPr>
          <w:rFonts w:hint="eastAsia" w:ascii="仿宋_GB2312" w:hAnsi="Times New Roman" w:eastAsia="仿宋_GB2312" w:cs="Times New Roman"/>
          <w:kern w:val="2"/>
          <w:sz w:val="32"/>
          <w:szCs w:val="32"/>
          <w:highlight w:val="none"/>
        </w:rPr>
        <w:t>结束后，考生应主动离开，不得聚集。现场资格审查以及考试过程中，如出现疑似症状，应主动报告。</w:t>
      </w:r>
    </w:p>
    <w:p>
      <w:pPr>
        <w:pStyle w:val="7"/>
        <w:shd w:val="clear" w:color="auto" w:fill="FFFFFF"/>
        <w:spacing w:before="0" w:beforeAutospacing="0" w:after="0" w:afterAutospacing="0" w:line="560" w:lineRule="exact"/>
        <w:ind w:firstLine="640" w:firstLineChars="200"/>
        <w:jc w:val="both"/>
        <w:rPr>
          <w:rFonts w:ascii="仿宋_GB2312" w:hAnsi="Times New Roman" w:eastAsia="仿宋_GB2312" w:cs="Times New Roman"/>
          <w:kern w:val="2"/>
          <w:sz w:val="32"/>
          <w:szCs w:val="32"/>
          <w:highlight w:val="none"/>
        </w:rPr>
      </w:pPr>
      <w:r>
        <w:rPr>
          <w:rFonts w:hint="eastAsia" w:ascii="仿宋_GB2312" w:hAnsi="Times New Roman" w:eastAsia="仿宋_GB2312" w:cs="Times New Roman"/>
          <w:kern w:val="2"/>
          <w:sz w:val="32"/>
          <w:szCs w:val="32"/>
          <w:highlight w:val="none"/>
        </w:rPr>
        <w:t>（4）请广大考生近期注意做好自我健康管理，以免影响考试，应减少跨区域流动，尤其避免到疫情中、高风险地区活动。凡违反国家常态化疫情防控有关规定，隐瞒、虚报旅居史、接触史、健康状况等疫情防控重点信息的，将依法依规追究责任。疫情防控未尽事宜，按照有关规定执行。</w:t>
      </w:r>
    </w:p>
    <w:p>
      <w:pPr>
        <w:pStyle w:val="7"/>
        <w:shd w:val="clear" w:color="auto" w:fill="FFFFFF"/>
        <w:spacing w:before="0" w:beforeAutospacing="0" w:after="0" w:afterAutospacing="0" w:line="560" w:lineRule="exact"/>
        <w:ind w:firstLine="640" w:firstLineChars="200"/>
        <w:jc w:val="both"/>
        <w:rPr>
          <w:rFonts w:hint="eastAsia" w:ascii="黑体" w:hAnsi="黑体" w:eastAsia="黑体"/>
          <w:color w:val="000000"/>
          <w:sz w:val="32"/>
          <w:szCs w:val="32"/>
          <w:highlight w:val="none"/>
        </w:rPr>
      </w:pPr>
      <w:r>
        <w:rPr>
          <w:rFonts w:hint="eastAsia" w:ascii="仿宋_GB2312" w:hAnsi="Times New Roman" w:eastAsia="仿宋_GB2312" w:cs="Times New Roman"/>
          <w:kern w:val="2"/>
          <w:sz w:val="32"/>
          <w:szCs w:val="32"/>
          <w:highlight w:val="none"/>
        </w:rPr>
        <w:t>（5）按照疫情防控要求，考点实行封闭管理，现场资格审查、考试</w:t>
      </w:r>
      <w:r>
        <w:rPr>
          <w:rFonts w:hint="eastAsia" w:ascii="仿宋_GB2312" w:hAnsi="Times New Roman" w:eastAsia="仿宋_GB2312" w:cs="Times New Roman"/>
          <w:kern w:val="2"/>
          <w:sz w:val="32"/>
          <w:szCs w:val="32"/>
          <w:highlight w:val="none"/>
          <w:lang w:eastAsia="zh-CN"/>
        </w:rPr>
        <w:t>、体检</w:t>
      </w:r>
      <w:r>
        <w:rPr>
          <w:rFonts w:hint="eastAsia" w:ascii="仿宋_GB2312" w:hAnsi="Times New Roman" w:eastAsia="仿宋_GB2312" w:cs="Times New Roman"/>
          <w:kern w:val="2"/>
          <w:sz w:val="32"/>
          <w:szCs w:val="32"/>
          <w:highlight w:val="none"/>
        </w:rPr>
        <w:t>仅限考生本人参加。</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w:t>
      </w:r>
      <w:r>
        <w:rPr>
          <w:rFonts w:hint="eastAsia" w:ascii="仿宋_GB2312" w:hAnsi="仿宋_GB2312" w:eastAsia="仿宋_GB2312" w:cs="仿宋_GB2312"/>
          <w:kern w:val="0"/>
          <w:sz w:val="32"/>
          <w:szCs w:val="32"/>
          <w:lang w:eastAsia="zh-CN"/>
        </w:rPr>
        <w:t>招聘单位主管部门</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lang w:eastAsia="zh-CN"/>
        </w:rPr>
        <w:t>烟台市教育局开发区分局：</w:t>
      </w:r>
      <w:r>
        <w:rPr>
          <w:rFonts w:hint="eastAsia" w:ascii="仿宋_GB2312" w:hAnsi="宋体" w:eastAsia="仿宋_GB2312" w:cs="宋体"/>
          <w:sz w:val="32"/>
          <w:szCs w:val="32"/>
          <w:highlight w:val="none"/>
          <w:lang w:val="en-US" w:eastAsia="zh-CN"/>
        </w:rPr>
        <w:t>0535-6396721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lang w:eastAsia="zh-CN"/>
        </w:rPr>
        <w:t>烟台市教育局高新区分局：</w:t>
      </w:r>
      <w:r>
        <w:rPr>
          <w:rFonts w:hint="eastAsia" w:ascii="仿宋_GB2312" w:hAnsi="宋体" w:eastAsia="仿宋_GB2312" w:cs="宋体"/>
          <w:sz w:val="32"/>
          <w:szCs w:val="32"/>
          <w:highlight w:val="none"/>
          <w:lang w:val="en-US" w:eastAsia="zh-CN"/>
        </w:rPr>
        <w:t>0535-6922113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rPr>
        <w:t>山东省烟台第三中学：0535-</w:t>
      </w:r>
      <w:r>
        <w:rPr>
          <w:rFonts w:hint="eastAsia" w:ascii="仿宋_GB2312" w:hAnsi="宋体" w:eastAsia="仿宋_GB2312" w:cs="宋体"/>
          <w:sz w:val="32"/>
          <w:szCs w:val="32"/>
          <w:highlight w:val="none"/>
          <w:lang w:val="en-US" w:eastAsia="zh-CN"/>
        </w:rPr>
        <w:t>6627039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rPr>
        <w:t>烟台城乡建设学校：</w:t>
      </w:r>
      <w:r>
        <w:rPr>
          <w:rFonts w:ascii="仿宋_GB2312" w:hAnsi="宋体" w:eastAsia="仿宋_GB2312" w:cs="宋体"/>
          <w:sz w:val="32"/>
          <w:szCs w:val="32"/>
          <w:highlight w:val="none"/>
        </w:rPr>
        <w:t>0535-6014894</w:t>
      </w:r>
    </w:p>
    <w:p>
      <w:pPr>
        <w:spacing w:line="560" w:lineRule="exact"/>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rPr>
        <w:t>山东省烟台第四中学：0535-6812642</w:t>
      </w:r>
    </w:p>
    <w:p>
      <w:pPr>
        <w:spacing w:line="560" w:lineRule="exact"/>
        <w:ind w:firstLine="640" w:firstLineChars="200"/>
        <w:rPr>
          <w:rFonts w:hint="default" w:ascii="仿宋_GB2312" w:hAnsi="宋体" w:eastAsia="仿宋_GB2312" w:cs="宋体"/>
          <w:sz w:val="32"/>
          <w:szCs w:val="32"/>
          <w:highlight w:val="none"/>
          <w:lang w:val="en-US" w:eastAsia="zh-CN"/>
        </w:rPr>
      </w:pPr>
      <w:r>
        <w:rPr>
          <w:rFonts w:hint="eastAsia" w:ascii="仿宋_GB2312" w:hAnsi="宋体" w:eastAsia="仿宋_GB2312" w:cs="宋体"/>
          <w:sz w:val="32"/>
          <w:szCs w:val="32"/>
          <w:highlight w:val="none"/>
          <w:lang w:val="en-US" w:eastAsia="zh-CN"/>
        </w:rPr>
        <w:t>烟台市教育招生考试院：0535-2101800</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宋体" w:eastAsia="仿宋_GB2312" w:cs="宋体"/>
          <w:sz w:val="32"/>
          <w:szCs w:val="32"/>
          <w:highlight w:val="none"/>
        </w:rPr>
        <w:t>烟台市教育局咨询及复核电话：</w:t>
      </w:r>
      <w:r>
        <w:rPr>
          <w:rFonts w:ascii="仿宋_GB2312" w:hAnsi="??" w:eastAsia="仿宋_GB2312"/>
          <w:sz w:val="32"/>
          <w:szCs w:val="32"/>
          <w:highlight w:val="none"/>
        </w:rPr>
        <w:t>05</w:t>
      </w:r>
      <w:r>
        <w:rPr>
          <w:rFonts w:hint="eastAsia" w:ascii="仿宋_GB2312" w:hAnsi="宋体" w:eastAsia="仿宋_GB2312" w:cs="宋体"/>
          <w:sz w:val="32"/>
          <w:szCs w:val="32"/>
          <w:highlight w:val="none"/>
        </w:rPr>
        <w:t>35-2105</w:t>
      </w:r>
      <w:r>
        <w:rPr>
          <w:rFonts w:hint="eastAsia" w:ascii="仿宋_GB2312" w:hAnsi="宋体" w:eastAsia="仿宋_GB2312" w:cs="宋体"/>
          <w:sz w:val="32"/>
          <w:szCs w:val="32"/>
          <w:highlight w:val="none"/>
          <w:lang w:val="en-US" w:eastAsia="zh-CN"/>
        </w:rPr>
        <w:t>202</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_GB2312" w:eastAsia="仿宋_GB2312" w:cs="仿宋_GB2312"/>
          <w:kern w:val="0"/>
          <w:sz w:val="32"/>
          <w:szCs w:val="32"/>
          <w:lang w:val="en-US" w:eastAsia="zh-CN"/>
        </w:rPr>
        <w:t>2105505</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年烟台市市</w:t>
      </w:r>
      <w:r>
        <w:rPr>
          <w:rFonts w:hint="eastAsia" w:ascii="仿宋_GB2312" w:hAnsi="仿宋_GB2312" w:eastAsia="仿宋_GB2312" w:cs="仿宋_GB2312"/>
          <w:kern w:val="0"/>
          <w:sz w:val="32"/>
          <w:szCs w:val="32"/>
          <w:lang w:eastAsia="zh-CN"/>
        </w:rPr>
        <w:t>直</w:t>
      </w:r>
      <w:r>
        <w:rPr>
          <w:rFonts w:hint="eastAsia" w:ascii="仿宋_GB2312" w:hAnsi="仿宋_GB2312" w:eastAsia="仿宋_GB2312" w:cs="仿宋_GB2312"/>
          <w:kern w:val="0"/>
          <w:sz w:val="32"/>
          <w:szCs w:val="32"/>
        </w:rPr>
        <w:t>及区市事业单位综合类岗位公开招聘，笔试安排在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日进行。据了解，省内其他事业单位综合类岗位笔试也有安排在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Consolas">
    <w:altName w:val="Liberation Sans Narrow"/>
    <w:panose1 w:val="020B0609020204030204"/>
    <w:charset w:val="00"/>
    <w:family w:val="modern"/>
    <w:pitch w:val="default"/>
    <w:sig w:usb0="00000000" w:usb1="00000000"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
    <w:altName w:val="DejaVu Math TeX Gyre"/>
    <w:panose1 w:val="00000000000000000000"/>
    <w:charset w:val="00"/>
    <w:family w:val="auto"/>
    <w:pitch w:val="default"/>
    <w:sig w:usb0="00000000" w:usb1="00000000" w:usb2="00000000" w:usb3="00000000" w:csb0="00000001"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2B02E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3547C2"/>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3E7BE8"/>
    <w:rsid w:val="27A74232"/>
    <w:rsid w:val="27F0492E"/>
    <w:rsid w:val="287F3D60"/>
    <w:rsid w:val="288560D2"/>
    <w:rsid w:val="28A21E07"/>
    <w:rsid w:val="29256FBF"/>
    <w:rsid w:val="29987625"/>
    <w:rsid w:val="29DF5135"/>
    <w:rsid w:val="2AC85CFB"/>
    <w:rsid w:val="2AEA05D4"/>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DFF4638"/>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EFB3E7"/>
    <w:rsid w:val="63F74B22"/>
    <w:rsid w:val="64746C17"/>
    <w:rsid w:val="6539216D"/>
    <w:rsid w:val="65640C52"/>
    <w:rsid w:val="65B7255F"/>
    <w:rsid w:val="668D572F"/>
    <w:rsid w:val="66AC43D7"/>
    <w:rsid w:val="66CE54C6"/>
    <w:rsid w:val="66EF61DE"/>
    <w:rsid w:val="678A5D04"/>
    <w:rsid w:val="67AE3358"/>
    <w:rsid w:val="67FA4282"/>
    <w:rsid w:val="683B22B2"/>
    <w:rsid w:val="6850483E"/>
    <w:rsid w:val="68CB1F7E"/>
    <w:rsid w:val="690510B9"/>
    <w:rsid w:val="69BB1A5C"/>
    <w:rsid w:val="69E84A00"/>
    <w:rsid w:val="6A8B3B60"/>
    <w:rsid w:val="6B22718A"/>
    <w:rsid w:val="6B521BA0"/>
    <w:rsid w:val="6B796D9D"/>
    <w:rsid w:val="6BF7920E"/>
    <w:rsid w:val="6C2216A6"/>
    <w:rsid w:val="6CA942B0"/>
    <w:rsid w:val="6CB33E68"/>
    <w:rsid w:val="6CDB09E2"/>
    <w:rsid w:val="6CDB2F5E"/>
    <w:rsid w:val="6D8F1832"/>
    <w:rsid w:val="6EBE1813"/>
    <w:rsid w:val="6EBFABB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 w:val="B2F6DB8B"/>
    <w:rsid w:val="BA7B23C6"/>
    <w:rsid w:val="BBF3FC2E"/>
    <w:rsid w:val="CB766330"/>
    <w:rsid w:val="DE5B2E09"/>
    <w:rsid w:val="EEDD7B0E"/>
    <w:rsid w:val="FBFA2DC9"/>
    <w:rsid w:val="FF3F1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ascii="Consolas" w:hAnsi="Consolas" w:eastAsia="Consolas" w:cs="Consolas"/>
      <w:sz w:val="21"/>
      <w:szCs w:val="21"/>
    </w:rPr>
  </w:style>
  <w:style w:type="paragraph" w:customStyle="1" w:styleId="18">
    <w:name w:val="纯文本1"/>
    <w:basedOn w:val="1"/>
    <w:qFormat/>
    <w:uiPriority w:val="0"/>
    <w:pPr>
      <w:autoSpaceDE w:val="0"/>
      <w:autoSpaceDN w:val="0"/>
      <w:adjustRightInd w:val="0"/>
    </w:pPr>
    <w:rPr>
      <w:rFonts w:ascii="宋体"/>
      <w:sz w:val="20"/>
      <w:szCs w:val="20"/>
    </w:rPr>
  </w:style>
  <w:style w:type="paragraph" w:customStyle="1" w:styleId="19">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24</TotalTime>
  <ScaleCrop>false</ScaleCrop>
  <LinksUpToDate>false</LinksUpToDate>
  <CharactersWithSpaces>7886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user</cp:lastModifiedBy>
  <cp:lastPrinted>2019-01-18T07:12:00Z</cp:lastPrinted>
  <dcterms:modified xsi:type="dcterms:W3CDTF">2022-01-07T15:17:49Z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31FEDBA09A224934A33A74D7B12A1115</vt:lpwstr>
  </property>
</Properties>
</file>