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2022年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高层次人才公开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招聘职位表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80"/>
        <w:gridCol w:w="605"/>
        <w:gridCol w:w="658"/>
        <w:gridCol w:w="668"/>
        <w:gridCol w:w="1911"/>
        <w:gridCol w:w="881"/>
        <w:gridCol w:w="2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中医骨伤学（脊柱方向)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中医骨伤学（脊柱方向）</w:t>
            </w: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中医骨伤学（关节方向）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中医内科学（神经病学方向）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中医内科学（心血管方向）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中医学或中西医结合临床(内科学)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中医外科学（皮肤外科方向）</w:t>
            </w: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肺病科中医师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中医内科学（呼吸内科方向）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3、有支气管镜工作经历者优先。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05EF"/>
    <w:rsid w:val="27B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2022-01-05T10:21:31Z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78B2AFFC05F34053980FDFC16EEC8636</vt:lpwstr>
  </property>
</Properties>
</file>