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beforeLines="0" w:afterLines="0" w:line="360" w:lineRule="auto"/>
        <w:jc w:val="left"/>
        <w:textAlignment w:val="auto"/>
        <w:rPr>
          <w:rFonts w:hint="eastAsia" w:ascii="仿宋" w:hAnsi="仿宋" w:eastAsia="仿宋" w:cs="仿宋"/>
          <w:b/>
          <w:bCs w:val="0"/>
          <w:color w:val="auto"/>
          <w:spacing w:val="16"/>
          <w:sz w:val="32"/>
          <w:szCs w:val="24"/>
          <w:highlight w:val="none"/>
        </w:rPr>
      </w:pPr>
      <w:r>
        <w:rPr>
          <w:rFonts w:hint="eastAsia" w:ascii="仿宋" w:hAnsi="仿宋" w:eastAsia="仿宋" w:cs="仿宋"/>
          <w:b/>
          <w:bCs w:val="0"/>
          <w:color w:val="auto"/>
          <w:spacing w:val="16"/>
          <w:sz w:val="32"/>
          <w:szCs w:val="32"/>
          <w:highlight w:val="none"/>
        </w:rPr>
        <w:t>附件2：</w:t>
      </w:r>
    </w:p>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eastAsia" w:ascii="仿宋" w:hAnsi="仿宋" w:eastAsia="仿宋" w:cs="仿宋"/>
          <w:b/>
          <w:bCs w:val="0"/>
          <w:color w:val="auto"/>
          <w:spacing w:val="16"/>
          <w:sz w:val="32"/>
          <w:szCs w:val="32"/>
          <w:highlight w:val="none"/>
        </w:rPr>
      </w:pPr>
      <w:r>
        <w:rPr>
          <w:rFonts w:hint="eastAsia" w:ascii="仿宋" w:hAnsi="仿宋" w:eastAsia="仿宋" w:cs="仿宋"/>
          <w:b/>
          <w:bCs w:val="0"/>
          <w:color w:val="auto"/>
          <w:spacing w:val="16"/>
          <w:sz w:val="32"/>
          <w:szCs w:val="32"/>
          <w:highlight w:val="none"/>
        </w:rPr>
        <w:t>2022年德州市</w:t>
      </w:r>
      <w:r>
        <w:rPr>
          <w:rFonts w:hint="eastAsia" w:ascii="仿宋" w:hAnsi="仿宋" w:eastAsia="仿宋" w:cs="仿宋"/>
          <w:b/>
          <w:bCs w:val="0"/>
          <w:color w:val="auto"/>
          <w:spacing w:val="16"/>
          <w:sz w:val="32"/>
          <w:szCs w:val="32"/>
          <w:highlight w:val="none"/>
          <w:lang w:eastAsia="zh-CN"/>
        </w:rPr>
        <w:t>陵城区</w:t>
      </w:r>
      <w:r>
        <w:rPr>
          <w:rFonts w:hint="eastAsia" w:ascii="仿宋" w:hAnsi="仿宋" w:eastAsia="仿宋" w:cs="仿宋"/>
          <w:b/>
          <w:bCs w:val="0"/>
          <w:color w:val="auto"/>
          <w:spacing w:val="16"/>
          <w:sz w:val="32"/>
          <w:szCs w:val="32"/>
          <w:highlight w:val="none"/>
        </w:rPr>
        <w:t>事业单位公开招聘工作人员</w:t>
      </w:r>
    </w:p>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default" w:ascii="Nimbus Roman No9 L" w:hAnsi="Nimbus Roman No9 L" w:eastAsia="方正小标宋简体" w:cs="Nimbus Roman No9 L"/>
          <w:b/>
          <w:bCs w:val="0"/>
          <w:color w:val="auto"/>
          <w:spacing w:val="16"/>
          <w:sz w:val="36"/>
          <w:szCs w:val="36"/>
          <w:highlight w:val="none"/>
        </w:rPr>
      </w:pPr>
      <w:r>
        <w:rPr>
          <w:rFonts w:hint="default" w:ascii="Nimbus Roman No9 L" w:hAnsi="Nimbus Roman No9 L" w:eastAsia="方正小标宋简体" w:cs="Nimbus Roman No9 L"/>
          <w:b/>
          <w:bCs w:val="0"/>
          <w:color w:val="auto"/>
          <w:spacing w:val="16"/>
          <w:sz w:val="36"/>
          <w:szCs w:val="36"/>
          <w:highlight w:val="none"/>
        </w:rPr>
        <w:t>应  聘  须  知</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Nimbus Roman No9 L" w:hAnsi="Nimbus Roman No9 L" w:eastAsia="楷体_GB2312" w:cs="Nimbus Roman No9 L"/>
          <w:b/>
          <w:bCs w:val="0"/>
          <w:color w:val="auto"/>
          <w:sz w:val="32"/>
          <w:szCs w:val="24"/>
          <w:highlight w:val="none"/>
        </w:rPr>
      </w:pP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1.非普通高等学历教育的其他教育形式的毕业生是否可以应聘？</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2.如何理解</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rPr>
        <w:t>在读的非应届毕业生</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rPr>
        <w:t>不得应聘？</w:t>
      </w:r>
    </w:p>
    <w:p>
      <w:pPr>
        <w:pStyle w:val="2"/>
        <w:keepNext w:val="0"/>
        <w:keepLines w:val="0"/>
        <w:pageBreakBefore w:val="0"/>
        <w:widowControl w:val="0"/>
        <w:kinsoku/>
        <w:wordWrap/>
        <w:overflowPunct/>
        <w:topLinePunct w:val="0"/>
        <w:bidi w:val="0"/>
        <w:snapToGrid w:val="0"/>
        <w:spacing w:beforeLines="0" w:afterLines="0" w:line="360" w:lineRule="auto"/>
        <w:ind w:firstLine="624"/>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在读的非应届毕业生</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，是指全脱产在校学习的国内普通高等学历教育学生和国（境）外留学人员，于2022年7月31日前无法完成学业并取得学（学位）证书的，不得报考。</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3.学历学位高于岗位要求的人员能否应聘？具有多个学历层次的考生以其低层次学历应聘的，其应聘条件如何审核？</w:t>
      </w:r>
    </w:p>
    <w:p>
      <w:pPr>
        <w:keepNext w:val="0"/>
        <w:keepLines w:val="0"/>
        <w:pageBreakBefore w:val="0"/>
        <w:widowControl w:val="0"/>
        <w:kinsoku/>
        <w:wordWrap/>
        <w:overflowPunct/>
        <w:topLinePunct w:val="0"/>
        <w:bidi w:val="0"/>
        <w:snapToGrid w:val="0"/>
        <w:spacing w:beforeLines="0" w:afterLines="0" w:line="360" w:lineRule="auto"/>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学历学位高于岗位要求，专业及其他条件符合岗位要求的可以应聘。具有多个学历层次的考生以其低层次学历应聘的，其学历性质、专业等应聘条件，均按其低层次学历的要求进行审核。</w:t>
      </w:r>
    </w:p>
    <w:p>
      <w:pPr>
        <w:keepNext w:val="0"/>
        <w:keepLines w:val="0"/>
        <w:pageBreakBefore w:val="0"/>
        <w:widowControl w:val="0"/>
        <w:kinsoku/>
        <w:wordWrap/>
        <w:overflowPunct/>
        <w:topLinePunct w:val="0"/>
        <w:bidi w:val="0"/>
        <w:snapToGrid w:val="0"/>
        <w:spacing w:beforeLines="0" w:afterLines="0" w:line="360" w:lineRule="auto"/>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 xml:space="preserve">　  </w:t>
      </w:r>
      <w:r>
        <w:rPr>
          <w:rFonts w:hint="eastAsia" w:ascii="仿宋" w:hAnsi="仿宋" w:eastAsia="仿宋" w:cs="仿宋"/>
          <w:b/>
          <w:bCs w:val="0"/>
          <w:color w:val="auto"/>
          <w:sz w:val="32"/>
          <w:szCs w:val="32"/>
          <w:highlight w:val="none"/>
        </w:rPr>
        <w:t>4.留学回国人员可以应聘哪些岗位，需提供哪些材料？</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留学回国人员可以根据自身情况应聘符合条件的岗位。</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numPr>
          <w:ilvl w:val="0"/>
          <w:numId w:val="0"/>
        </w:numPr>
        <w:kinsoku/>
        <w:wordWrap/>
        <w:overflowPunct/>
        <w:topLinePunct w:val="0"/>
        <w:bidi w:val="0"/>
        <w:snapToGrid w:val="0"/>
        <w:spacing w:beforeLines="0" w:afterLines="0" w:line="360" w:lineRule="auto"/>
        <w:ind w:firstLine="630" w:firstLineChars="196"/>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5.哪些人员可以应聘面向</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rPr>
        <w:t>退役大学生士兵</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rPr>
        <w:t>招聘岗位？</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面向</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退役大学生士兵</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招聘岗位限以下人员应聘：全日制普通</w:t>
      </w:r>
      <w:r>
        <w:rPr>
          <w:rFonts w:hint="eastAsia" w:ascii="仿宋" w:hAnsi="仿宋" w:eastAsia="仿宋" w:cs="仿宋"/>
          <w:b w:val="0"/>
          <w:bCs/>
          <w:color w:val="auto"/>
          <w:sz w:val="32"/>
          <w:szCs w:val="32"/>
          <w:highlight w:val="none"/>
          <w:lang w:eastAsia="zh-CN"/>
        </w:rPr>
        <w:t>高校</w:t>
      </w:r>
      <w:r>
        <w:rPr>
          <w:rFonts w:hint="eastAsia" w:ascii="仿宋" w:hAnsi="仿宋" w:eastAsia="仿宋" w:cs="仿宋"/>
          <w:b w:val="0"/>
          <w:bCs/>
          <w:color w:val="auto"/>
          <w:sz w:val="32"/>
          <w:szCs w:val="32"/>
          <w:highlight w:val="none"/>
        </w:rPr>
        <w:t>毕业后参军入伍的中国人民解放军、中国人民武装警察部队（包括原公安现役部队）退役人员，以及被全日制普通</w:t>
      </w:r>
      <w:r>
        <w:rPr>
          <w:rFonts w:hint="eastAsia" w:ascii="仿宋" w:hAnsi="仿宋" w:eastAsia="仿宋" w:cs="仿宋"/>
          <w:b w:val="0"/>
          <w:bCs/>
          <w:color w:val="auto"/>
          <w:sz w:val="32"/>
          <w:szCs w:val="32"/>
          <w:highlight w:val="none"/>
          <w:lang w:eastAsia="zh-CN"/>
        </w:rPr>
        <w:t>高校</w:t>
      </w:r>
      <w:r>
        <w:rPr>
          <w:rFonts w:hint="eastAsia" w:ascii="仿宋" w:hAnsi="仿宋" w:eastAsia="仿宋" w:cs="仿宋"/>
          <w:b w:val="0"/>
          <w:bCs/>
          <w:color w:val="auto"/>
          <w:sz w:val="32"/>
          <w:szCs w:val="32"/>
          <w:highlight w:val="none"/>
        </w:rPr>
        <w:t>录取或全日制普通</w:t>
      </w:r>
      <w:r>
        <w:rPr>
          <w:rFonts w:hint="eastAsia" w:ascii="仿宋" w:hAnsi="仿宋" w:eastAsia="仿宋" w:cs="仿宋"/>
          <w:b w:val="0"/>
          <w:bCs/>
          <w:color w:val="auto"/>
          <w:sz w:val="32"/>
          <w:szCs w:val="32"/>
          <w:highlight w:val="none"/>
          <w:lang w:eastAsia="zh-CN"/>
        </w:rPr>
        <w:t>高校</w:t>
      </w:r>
      <w:r>
        <w:rPr>
          <w:rFonts w:hint="eastAsia" w:ascii="仿宋" w:hAnsi="仿宋" w:eastAsia="仿宋" w:cs="仿宋"/>
          <w:b w:val="0"/>
          <w:bCs/>
          <w:color w:val="auto"/>
          <w:sz w:val="32"/>
          <w:szCs w:val="32"/>
          <w:highlight w:val="none"/>
        </w:rPr>
        <w:t>就读期间到部队服役，且服役后继续学习并取得毕业证书的中国人民解放军、中国人民武装警察部队（包括原公安现役部队）退役人员，安置地为德州</w:t>
      </w:r>
      <w:r>
        <w:rPr>
          <w:rFonts w:hint="eastAsia" w:ascii="仿宋" w:hAnsi="仿宋" w:eastAsia="仿宋" w:cs="仿宋"/>
          <w:b w:val="0"/>
          <w:bCs/>
          <w:color w:val="auto"/>
          <w:sz w:val="32"/>
          <w:szCs w:val="32"/>
          <w:highlight w:val="none"/>
          <w:lang w:eastAsia="zh-CN"/>
        </w:rPr>
        <w:t>市陵城区并且</w:t>
      </w:r>
      <w:r>
        <w:rPr>
          <w:rFonts w:hint="eastAsia" w:ascii="仿宋" w:hAnsi="仿宋" w:eastAsia="仿宋" w:cs="仿宋"/>
          <w:b w:val="0"/>
          <w:bCs/>
          <w:color w:val="auto"/>
          <w:sz w:val="32"/>
          <w:szCs w:val="32"/>
          <w:highlight w:val="none"/>
        </w:rPr>
        <w:t>已经到安置地退役军人安置主管部门报到的退役大学生士兵。</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属于以下情形人员不得应聘面向</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退役大学生士兵</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招聘岗位</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1</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非正常原因未服满现役或服役期间受到党纪警告、军纪严重警告以上处分的退役大学生士兵、退役军人；</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2</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退役后已享受优惠政策被录（聘）用为机关事业单位工作人员的大学生士兵、退役军人；</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3</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已经由政府安排工作的退役军人。</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自谋职业的退役大学生士兵退伍后两年内应聘并拟被事业单位聘用的，在办理聘用手续前，须按照有关文件规定，将已领取的自谋职业一次性经济补助金退回退役军人安置主管部门，否则不予聘用。</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6</w:t>
      </w:r>
      <w:r>
        <w:rPr>
          <w:rFonts w:hint="eastAsia" w:ascii="仿宋" w:hAnsi="仿宋" w:eastAsia="仿宋" w:cs="仿宋"/>
          <w:b/>
          <w:bCs w:val="0"/>
          <w:color w:val="auto"/>
          <w:sz w:val="32"/>
          <w:szCs w:val="32"/>
          <w:highlight w:val="none"/>
        </w:rPr>
        <w:t>.符合定向招聘条件的人员可以应聘非定向招聘岗位吗？</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可以应聘非定向招聘岗位，但必须符合招聘岗位要求的条件。</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7</w:t>
      </w:r>
      <w:r>
        <w:rPr>
          <w:rFonts w:hint="eastAsia" w:ascii="仿宋" w:hAnsi="仿宋" w:eastAsia="仿宋" w:cs="仿宋"/>
          <w:b/>
          <w:bCs w:val="0"/>
          <w:color w:val="auto"/>
          <w:sz w:val="32"/>
          <w:szCs w:val="32"/>
          <w:highlight w:val="none"/>
        </w:rPr>
        <w:t>.对学历学位及相关证书取得时间有什么要求？</w:t>
      </w:r>
    </w:p>
    <w:p>
      <w:pPr>
        <w:keepNext w:val="0"/>
        <w:keepLines w:val="0"/>
        <w:pageBreakBefore w:val="0"/>
        <w:widowControl w:val="0"/>
        <w:kinsoku/>
        <w:wordWrap/>
        <w:overflowPunct/>
        <w:topLinePunct w:val="0"/>
        <w:bidi w:val="0"/>
        <w:snapToGrid w:val="0"/>
        <w:spacing w:beforeLines="0" w:afterLines="0" w:line="360" w:lineRule="auto"/>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2022年普通高校应届毕业生以及与国（境）内普通高校应届毕业生同期毕业的留学回国人员的学历学位及相关证书，须在2022年7月31日前取得；其他人员应聘的，须在2022年1月17日前取得国家承认的学历学位及相关证书。留学人员报考的，采取</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承诺＋容缺</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方式，允许先参加考试，并于体检前提供教育部门学历认证材料。</w:t>
      </w:r>
    </w:p>
    <w:p>
      <w:pPr>
        <w:keepNext w:val="0"/>
        <w:keepLines w:val="0"/>
        <w:pageBreakBefore w:val="0"/>
        <w:widowControl w:val="0"/>
        <w:kinsoku/>
        <w:wordWrap/>
        <w:overflowPunct/>
        <w:topLinePunct w:val="0"/>
        <w:bidi w:val="0"/>
        <w:snapToGrid w:val="0"/>
        <w:spacing w:beforeLines="0" w:afterLines="0" w:line="360" w:lineRule="auto"/>
        <w:textAlignment w:val="auto"/>
        <w:rPr>
          <w:rFonts w:hint="eastAsia" w:ascii="仿宋" w:hAnsi="仿宋" w:eastAsia="仿宋" w:cs="仿宋"/>
          <w:b/>
          <w:bCs w:val="0"/>
          <w:strike/>
          <w:color w:val="auto"/>
          <w:sz w:val="32"/>
          <w:szCs w:val="32"/>
          <w:highlight w:val="none"/>
        </w:rPr>
      </w:pPr>
      <w:r>
        <w:rPr>
          <w:rFonts w:hint="eastAsia" w:ascii="仿宋" w:hAnsi="仿宋" w:eastAsia="仿宋" w:cs="仿宋"/>
          <w:b w:val="0"/>
          <w:bCs/>
          <w:color w:val="auto"/>
          <w:sz w:val="32"/>
          <w:szCs w:val="32"/>
          <w:highlight w:val="none"/>
        </w:rPr>
        <w:t>　</w:t>
      </w:r>
      <w:r>
        <w:rPr>
          <w:rFonts w:hint="eastAsia" w:ascii="仿宋" w:hAnsi="仿宋" w:eastAsia="仿宋" w:cs="仿宋"/>
          <w:b/>
          <w:bCs w:val="0"/>
          <w:color w:val="auto"/>
          <w:sz w:val="32"/>
          <w:szCs w:val="32"/>
          <w:highlight w:val="none"/>
        </w:rPr>
        <w:t>　</w:t>
      </w:r>
      <w:r>
        <w:rPr>
          <w:rFonts w:hint="eastAsia" w:ascii="仿宋" w:hAnsi="仿宋" w:eastAsia="仿宋" w:cs="仿宋"/>
          <w:b/>
          <w:bCs w:val="0"/>
          <w:color w:val="auto"/>
          <w:sz w:val="32"/>
          <w:szCs w:val="32"/>
          <w:highlight w:val="none"/>
          <w:lang w:val="en-US" w:eastAsia="zh-CN"/>
        </w:rPr>
        <w:t>8</w:t>
      </w:r>
      <w:r>
        <w:rPr>
          <w:rFonts w:hint="eastAsia" w:ascii="仿宋" w:hAnsi="仿宋" w:eastAsia="仿宋" w:cs="仿宋"/>
          <w:b/>
          <w:bCs w:val="0"/>
          <w:color w:val="auto"/>
          <w:sz w:val="32"/>
          <w:szCs w:val="32"/>
          <w:highlight w:val="none"/>
        </w:rPr>
        <w:t>.岗位汇总表中所要求的专业如何理解？</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岗位汇总表中的专业要求，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招聘岗位在</w:t>
      </w:r>
      <w:r>
        <w:rPr>
          <w:rFonts w:hint="eastAsia" w:ascii="仿宋" w:hAnsi="仿宋" w:eastAsia="仿宋" w:cs="仿宋"/>
          <w:b w:val="0"/>
          <w:bCs/>
          <w:color w:val="auto"/>
          <w:sz w:val="32"/>
          <w:szCs w:val="32"/>
          <w:highlight w:val="none"/>
          <w:lang w:eastAsia="zh-CN"/>
        </w:rPr>
        <w:t>大学专科、</w:t>
      </w:r>
      <w:r>
        <w:rPr>
          <w:rFonts w:hint="eastAsia" w:ascii="仿宋" w:hAnsi="仿宋" w:eastAsia="仿宋" w:cs="仿宋"/>
          <w:b w:val="0"/>
          <w:bCs/>
          <w:color w:val="auto"/>
          <w:sz w:val="32"/>
          <w:szCs w:val="32"/>
          <w:highlight w:val="none"/>
        </w:rPr>
        <w:t>大学本科、研究生</w:t>
      </w:r>
      <w:r>
        <w:rPr>
          <w:rFonts w:hint="eastAsia" w:ascii="仿宋" w:hAnsi="仿宋" w:eastAsia="仿宋" w:cs="仿宋"/>
          <w:b w:val="0"/>
          <w:bCs/>
          <w:color w:val="auto"/>
          <w:sz w:val="32"/>
          <w:szCs w:val="32"/>
          <w:highlight w:val="none"/>
          <w:lang w:val="en-US" w:eastAsia="zh-CN"/>
        </w:rPr>
        <w:t>3</w:t>
      </w:r>
      <w:r>
        <w:rPr>
          <w:rFonts w:hint="eastAsia" w:ascii="仿宋" w:hAnsi="仿宋" w:eastAsia="仿宋" w:cs="仿宋"/>
          <w:b w:val="0"/>
          <w:bCs/>
          <w:color w:val="auto"/>
          <w:sz w:val="32"/>
          <w:szCs w:val="32"/>
          <w:highlight w:val="none"/>
        </w:rPr>
        <w:t>个教育层次分别明确了对报考者的专业要求，一般报考者符合一个教育层次的专业要求，即可报考该岗位。招聘岗位另有规定的，须从其规定。其中，岗位专业要求为</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不限</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的，即报考者在该教育层次的任何专业均符合要求；专业要求为学科大类、门类的，即该大类、门类所包含的专业均符合要求；专业要求为类、一级学科的，即该类、一级学科所包含的专业或方向均符合要求。其中</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2022年国内普通高等学历教育的应届毕业生和同期毕业的留学回国人员，可依据于2022年7月31日前取得的普通高等学历教育和国（境）外留学学历（学位）及相应专业应聘。</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w:t>
      </w:r>
      <w:r>
        <w:rPr>
          <w:rFonts w:hint="eastAsia" w:ascii="仿宋" w:hAnsi="仿宋" w:eastAsia="仿宋" w:cs="仿宋"/>
          <w:b w:val="0"/>
          <w:bCs/>
          <w:color w:val="auto"/>
          <w:sz w:val="32"/>
          <w:szCs w:val="32"/>
          <w:highlight w:val="none"/>
          <w:lang w:eastAsia="zh-CN"/>
        </w:rPr>
        <w:t>区公开招聘主管部门</w:t>
      </w:r>
      <w:r>
        <w:rPr>
          <w:rFonts w:hint="eastAsia" w:ascii="仿宋" w:hAnsi="仿宋" w:eastAsia="仿宋" w:cs="仿宋"/>
          <w:b w:val="0"/>
          <w:bCs/>
          <w:color w:val="auto"/>
          <w:sz w:val="32"/>
          <w:szCs w:val="32"/>
          <w:highlight w:val="none"/>
        </w:rPr>
        <w:t>介绍有关情况，</w:t>
      </w:r>
      <w:r>
        <w:rPr>
          <w:rFonts w:hint="eastAsia" w:ascii="仿宋" w:hAnsi="仿宋" w:eastAsia="仿宋" w:cs="仿宋"/>
          <w:b w:val="0"/>
          <w:bCs/>
          <w:color w:val="auto"/>
          <w:sz w:val="32"/>
          <w:szCs w:val="32"/>
          <w:highlight w:val="none"/>
          <w:lang w:eastAsia="zh-CN"/>
        </w:rPr>
        <w:t>区公开招聘主管部门</w:t>
      </w:r>
      <w:r>
        <w:rPr>
          <w:rFonts w:hint="eastAsia" w:ascii="仿宋" w:hAnsi="仿宋" w:eastAsia="仿宋" w:cs="仿宋"/>
          <w:b w:val="0"/>
          <w:bCs/>
          <w:color w:val="auto"/>
          <w:sz w:val="32"/>
          <w:szCs w:val="32"/>
          <w:highlight w:val="none"/>
        </w:rPr>
        <w:t>将根据岗位专业需求进行审核。</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9</w:t>
      </w:r>
      <w:r>
        <w:rPr>
          <w:rFonts w:hint="eastAsia" w:ascii="仿宋" w:hAnsi="仿宋" w:eastAsia="仿宋" w:cs="仿宋"/>
          <w:b/>
          <w:bCs w:val="0"/>
          <w:color w:val="auto"/>
          <w:sz w:val="32"/>
          <w:szCs w:val="32"/>
          <w:highlight w:val="none"/>
        </w:rPr>
        <w:t>. 本次招聘中的有效身份证件指的是什么？</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1</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.网上填写报名信息时应注意什么？</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网上报名系统的表项中未能涵盖报考岗位所要求资格条件的，务必在</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备注栏</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pStyle w:val="2"/>
        <w:keepNext w:val="0"/>
        <w:keepLines w:val="0"/>
        <w:pageBreakBefore w:val="0"/>
        <w:widowControl w:val="0"/>
        <w:kinsoku/>
        <w:wordWrap/>
        <w:overflowPunct/>
        <w:topLinePunct w:val="0"/>
        <w:bidi w:val="0"/>
        <w:snapToGrid w:val="0"/>
        <w:spacing w:beforeLines="0" w:afterLines="0" w:line="360" w:lineRule="auto"/>
        <w:ind w:firstLine="624"/>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1</w:t>
      </w:r>
      <w:r>
        <w:rPr>
          <w:rFonts w:hint="eastAsia" w:ascii="仿宋" w:hAnsi="仿宋" w:eastAsia="仿宋" w:cs="仿宋"/>
          <w:b/>
          <w:bCs w:val="0"/>
          <w:color w:val="auto"/>
          <w:sz w:val="32"/>
          <w:szCs w:val="32"/>
          <w:highlight w:val="none"/>
          <w:lang w:val="en-US" w:eastAsia="zh-CN"/>
        </w:rPr>
        <w:t>1</w:t>
      </w:r>
      <w:r>
        <w:rPr>
          <w:rFonts w:hint="eastAsia" w:ascii="仿宋" w:hAnsi="仿宋" w:eastAsia="仿宋" w:cs="仿宋"/>
          <w:b/>
          <w:bCs w:val="0"/>
          <w:color w:val="auto"/>
          <w:sz w:val="32"/>
          <w:szCs w:val="32"/>
          <w:highlight w:val="none"/>
        </w:rPr>
        <w:t>.应聘人员在网上提供的照片有什么要求？</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电子照片必须是近期正面免冠证件照，并且与面试前资格审查时所提供的照片为同一底版。在上传照片前，须先下载报名系统中的</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照片审核处理工具</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，按照工具使用说明对本人电子照片进行处理、保存，并将处理后的照片上传。</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1</w:t>
      </w:r>
      <w:r>
        <w:rPr>
          <w:rFonts w:hint="eastAsia" w:ascii="仿宋" w:hAnsi="仿宋" w:eastAsia="仿宋" w:cs="仿宋"/>
          <w:b/>
          <w:bCs w:val="0"/>
          <w:color w:val="auto"/>
          <w:sz w:val="32"/>
          <w:szCs w:val="32"/>
          <w:highlight w:val="none"/>
          <w:lang w:val="en-US" w:eastAsia="zh-CN"/>
        </w:rPr>
        <w:t>2</w:t>
      </w:r>
      <w:r>
        <w:rPr>
          <w:rFonts w:hint="eastAsia" w:ascii="仿宋" w:hAnsi="仿宋" w:eastAsia="仿宋" w:cs="仿宋"/>
          <w:b/>
          <w:bCs w:val="0"/>
          <w:color w:val="auto"/>
          <w:sz w:val="32"/>
          <w:szCs w:val="32"/>
          <w:highlight w:val="none"/>
        </w:rPr>
        <w:t>.资格审查工作由谁负责？</w:t>
      </w:r>
    </w:p>
    <w:p>
      <w:pPr>
        <w:keepNext w:val="0"/>
        <w:keepLines w:val="0"/>
        <w:pageBreakBefore w:val="0"/>
        <w:widowControl w:val="0"/>
        <w:kinsoku/>
        <w:wordWrap/>
        <w:overflowPunct/>
        <w:topLinePunct w:val="0"/>
        <w:bidi w:val="0"/>
        <w:snapToGrid w:val="0"/>
        <w:spacing w:beforeLines="0" w:afterLines="0" w:line="360" w:lineRule="auto"/>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　　资格审查工作由</w:t>
      </w:r>
      <w:r>
        <w:rPr>
          <w:rFonts w:hint="eastAsia" w:ascii="仿宋" w:hAnsi="仿宋" w:eastAsia="仿宋" w:cs="仿宋"/>
          <w:b w:val="0"/>
          <w:bCs/>
          <w:color w:val="auto"/>
          <w:sz w:val="32"/>
          <w:szCs w:val="32"/>
          <w:highlight w:val="none"/>
          <w:lang w:eastAsia="zh-CN"/>
        </w:rPr>
        <w:t>区公开招聘主管部门</w:t>
      </w:r>
      <w:r>
        <w:rPr>
          <w:rFonts w:hint="eastAsia" w:ascii="仿宋" w:hAnsi="仿宋" w:eastAsia="仿宋" w:cs="仿宋"/>
          <w:b w:val="0"/>
          <w:bCs/>
          <w:color w:val="auto"/>
          <w:sz w:val="32"/>
          <w:szCs w:val="32"/>
          <w:highlight w:val="none"/>
        </w:rPr>
        <w:t>负责。</w:t>
      </w:r>
    </w:p>
    <w:p>
      <w:pPr>
        <w:keepNext w:val="0"/>
        <w:keepLines w:val="0"/>
        <w:pageBreakBefore w:val="0"/>
        <w:widowControl w:val="0"/>
        <w:kinsoku/>
        <w:wordWrap/>
        <w:overflowPunct/>
        <w:topLinePunct w:val="0"/>
        <w:bidi w:val="0"/>
        <w:snapToGrid w:val="0"/>
        <w:spacing w:beforeLines="0" w:afterLines="0" w:line="360" w:lineRule="auto"/>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 xml:space="preserve">　  </w:t>
      </w:r>
      <w:r>
        <w:rPr>
          <w:rFonts w:hint="eastAsia" w:ascii="仿宋" w:hAnsi="仿宋" w:eastAsia="仿宋" w:cs="仿宋"/>
          <w:b/>
          <w:bCs w:val="0"/>
          <w:color w:val="auto"/>
          <w:sz w:val="32"/>
          <w:szCs w:val="32"/>
          <w:highlight w:val="none"/>
        </w:rPr>
        <w:t>1</w:t>
      </w:r>
      <w:r>
        <w:rPr>
          <w:rFonts w:hint="eastAsia" w:ascii="仿宋" w:hAnsi="仿宋" w:eastAsia="仿宋" w:cs="仿宋"/>
          <w:b/>
          <w:bCs w:val="0"/>
          <w:color w:val="auto"/>
          <w:sz w:val="32"/>
          <w:szCs w:val="32"/>
          <w:highlight w:val="none"/>
          <w:lang w:val="en-US" w:eastAsia="zh-CN"/>
        </w:rPr>
        <w:t>3</w:t>
      </w:r>
      <w:r>
        <w:rPr>
          <w:rFonts w:hint="eastAsia" w:ascii="仿宋" w:hAnsi="仿宋" w:eastAsia="仿宋" w:cs="仿宋"/>
          <w:b/>
          <w:bCs w:val="0"/>
          <w:color w:val="auto"/>
          <w:sz w:val="32"/>
          <w:szCs w:val="32"/>
          <w:highlight w:val="none"/>
        </w:rPr>
        <w:t>.未通过资格初审的报名信息能否修改？</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2022年1月</w:t>
      </w:r>
      <w:r>
        <w:rPr>
          <w:rFonts w:hint="eastAsia" w:ascii="仿宋" w:hAnsi="仿宋" w:eastAsia="仿宋" w:cs="仿宋"/>
          <w:b w:val="0"/>
          <w:bCs/>
          <w:color w:val="auto"/>
          <w:sz w:val="32"/>
          <w:szCs w:val="32"/>
          <w:highlight w:val="none"/>
          <w:lang w:val="en-US" w:eastAsia="zh-CN"/>
        </w:rPr>
        <w:t>20</w:t>
      </w:r>
      <w:r>
        <w:rPr>
          <w:rFonts w:hint="eastAsia" w:ascii="仿宋" w:hAnsi="仿宋" w:eastAsia="仿宋" w:cs="仿宋"/>
          <w:b w:val="0"/>
          <w:bCs/>
          <w:color w:val="auto"/>
          <w:sz w:val="32"/>
          <w:szCs w:val="32"/>
          <w:highlight w:val="none"/>
        </w:rPr>
        <w:t>日16:00前，单位尚未初审或者初审未通过的，报名人员可以更改、补充报名信息，也可以改报其他岗位。其中，要求补充信息的，应当及时完整地补充报名信息。</w:t>
      </w:r>
      <w:r>
        <w:rPr>
          <w:rFonts w:hint="eastAsia" w:ascii="仿宋" w:hAnsi="仿宋" w:eastAsia="仿宋" w:cs="仿宋"/>
          <w:b w:val="0"/>
          <w:bCs/>
          <w:sz w:val="32"/>
          <w:szCs w:val="32"/>
          <w:highlight w:val="none"/>
          <w:lang w:val="en-US" w:eastAsia="zh-CN"/>
        </w:rPr>
        <w:t>报名时间截止（</w:t>
      </w:r>
      <w:r>
        <w:rPr>
          <w:rFonts w:hint="eastAsia" w:ascii="仿宋" w:hAnsi="仿宋" w:eastAsia="仿宋" w:cs="仿宋"/>
          <w:b w:val="0"/>
          <w:bCs/>
          <w:color w:val="000000"/>
          <w:sz w:val="32"/>
          <w:szCs w:val="32"/>
          <w:highlight w:val="none"/>
        </w:rPr>
        <w:t>2022年1月</w:t>
      </w:r>
      <w:r>
        <w:rPr>
          <w:rFonts w:hint="eastAsia" w:ascii="仿宋" w:hAnsi="仿宋" w:eastAsia="仿宋" w:cs="仿宋"/>
          <w:b w:val="0"/>
          <w:bCs/>
          <w:color w:val="000000"/>
          <w:sz w:val="32"/>
          <w:szCs w:val="32"/>
          <w:highlight w:val="none"/>
          <w:lang w:val="en-US" w:eastAsia="zh-CN"/>
        </w:rPr>
        <w:t>20</w:t>
      </w:r>
      <w:r>
        <w:rPr>
          <w:rFonts w:hint="eastAsia" w:ascii="仿宋" w:hAnsi="仿宋" w:eastAsia="仿宋" w:cs="仿宋"/>
          <w:b w:val="0"/>
          <w:bCs/>
          <w:color w:val="000000"/>
          <w:sz w:val="32"/>
          <w:szCs w:val="32"/>
          <w:highlight w:val="none"/>
        </w:rPr>
        <w:t>日16:00</w:t>
      </w:r>
      <w:r>
        <w:rPr>
          <w:rFonts w:hint="eastAsia" w:ascii="仿宋" w:hAnsi="仿宋" w:eastAsia="仿宋" w:cs="仿宋"/>
          <w:b w:val="0"/>
          <w:bCs/>
          <w:sz w:val="32"/>
          <w:szCs w:val="32"/>
          <w:highlight w:val="none"/>
          <w:lang w:val="en-US" w:eastAsia="zh-CN"/>
        </w:rPr>
        <w:t>）</w:t>
      </w:r>
      <w:r>
        <w:rPr>
          <w:rFonts w:hint="eastAsia" w:ascii="仿宋" w:hAnsi="仿宋" w:eastAsia="仿宋" w:cs="仿宋"/>
          <w:b w:val="0"/>
          <w:bCs/>
          <w:color w:val="000000"/>
          <w:sz w:val="32"/>
          <w:szCs w:val="32"/>
          <w:highlight w:val="none"/>
        </w:rPr>
        <w:t>后，</w:t>
      </w:r>
      <w:r>
        <w:rPr>
          <w:rFonts w:hint="eastAsia" w:ascii="仿宋" w:hAnsi="仿宋" w:eastAsia="仿宋" w:cs="仿宋"/>
          <w:b w:val="0"/>
          <w:bCs/>
          <w:sz w:val="32"/>
          <w:szCs w:val="32"/>
          <w:highlight w:val="none"/>
        </w:rPr>
        <w:t>不能再</w:t>
      </w:r>
      <w:r>
        <w:rPr>
          <w:rFonts w:hint="eastAsia" w:ascii="仿宋" w:hAnsi="仿宋" w:eastAsia="仿宋" w:cs="仿宋"/>
          <w:b w:val="0"/>
          <w:bCs/>
          <w:sz w:val="32"/>
          <w:szCs w:val="32"/>
          <w:highlight w:val="none"/>
          <w:lang w:val="en-US" w:eastAsia="zh-CN"/>
        </w:rPr>
        <w:t>报名或</w:t>
      </w:r>
      <w:r>
        <w:rPr>
          <w:rFonts w:hint="eastAsia" w:ascii="仿宋" w:hAnsi="仿宋" w:eastAsia="仿宋" w:cs="仿宋"/>
          <w:b w:val="0"/>
          <w:bCs/>
          <w:sz w:val="32"/>
          <w:szCs w:val="32"/>
          <w:highlight w:val="none"/>
        </w:rPr>
        <w:t>改报其他岗位，不能再修改、补充报名信息</w:t>
      </w:r>
      <w:r>
        <w:rPr>
          <w:rFonts w:hint="eastAsia" w:ascii="仿宋" w:hAnsi="仿宋" w:eastAsia="仿宋" w:cs="仿宋"/>
          <w:b w:val="0"/>
          <w:bCs/>
          <w:color w:val="auto"/>
          <w:sz w:val="32"/>
          <w:szCs w:val="32"/>
          <w:highlight w:val="none"/>
        </w:rPr>
        <w:t>。</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1</w:t>
      </w:r>
      <w:r>
        <w:rPr>
          <w:rFonts w:hint="eastAsia" w:ascii="仿宋" w:hAnsi="仿宋" w:eastAsia="仿宋" w:cs="仿宋"/>
          <w:b/>
          <w:bCs w:val="0"/>
          <w:color w:val="auto"/>
          <w:sz w:val="32"/>
          <w:szCs w:val="32"/>
          <w:highlight w:val="none"/>
          <w:lang w:val="en-US" w:eastAsia="zh-CN"/>
        </w:rPr>
        <w:t>4</w:t>
      </w:r>
      <w:r>
        <w:rPr>
          <w:rFonts w:hint="eastAsia" w:ascii="仿宋" w:hAnsi="仿宋" w:eastAsia="仿宋" w:cs="仿宋"/>
          <w:b/>
          <w:bCs w:val="0"/>
          <w:color w:val="auto"/>
          <w:sz w:val="32"/>
          <w:szCs w:val="32"/>
          <w:highlight w:val="none"/>
        </w:rPr>
        <w:t>.对招聘岗位资格条件有疑问如何咨询？</w:t>
      </w:r>
    </w:p>
    <w:p>
      <w:pPr>
        <w:keepNext w:val="0"/>
        <w:keepLines w:val="0"/>
        <w:pageBreakBefore w:val="0"/>
        <w:widowControl w:val="0"/>
        <w:kinsoku/>
        <w:wordWrap/>
        <w:overflowPunct/>
        <w:topLinePunct w:val="0"/>
        <w:autoSpaceDN/>
        <w:bidi w:val="0"/>
        <w:adjustRightInd/>
        <w:snapToGrid w:val="0"/>
        <w:spacing w:line="360" w:lineRule="auto"/>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对招聘岗位资格条件和其他内容有疑问的，请</w:t>
      </w:r>
      <w:r>
        <w:rPr>
          <w:rFonts w:hint="eastAsia" w:ascii="仿宋" w:hAnsi="仿宋" w:eastAsia="仿宋" w:cs="仿宋"/>
          <w:b w:val="0"/>
          <w:bCs/>
          <w:color w:val="auto"/>
          <w:sz w:val="32"/>
          <w:szCs w:val="32"/>
          <w:highlight w:val="none"/>
          <w:lang w:eastAsia="zh-CN"/>
        </w:rPr>
        <w:t>区公开招聘主管部门联系</w:t>
      </w: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val="en-US" w:eastAsia="zh-CN"/>
        </w:rPr>
        <w:t>0534-8327886</w:t>
      </w:r>
      <w:r>
        <w:rPr>
          <w:rFonts w:hint="eastAsia" w:ascii="仿宋" w:hAnsi="仿宋" w:eastAsia="仿宋" w:cs="仿宋"/>
          <w:b w:val="0"/>
          <w:bCs/>
          <w:color w:val="auto"/>
          <w:sz w:val="32"/>
          <w:szCs w:val="32"/>
          <w:highlight w:val="none"/>
        </w:rPr>
        <w:t>）。</w:t>
      </w:r>
      <w:r>
        <w:rPr>
          <w:rFonts w:hint="eastAsia" w:ascii="仿宋" w:hAnsi="仿宋" w:eastAsia="仿宋" w:cs="仿宋"/>
          <w:b w:val="0"/>
          <w:bCs/>
          <w:sz w:val="32"/>
          <w:szCs w:val="32"/>
          <w:highlight w:val="none"/>
          <w:lang w:val="en-US" w:eastAsia="zh-CN"/>
        </w:rPr>
        <w:t>网上报名期间，咨询电话在工作时间（上午9:00-11:30，下午13:30-17:00）有专人值班，提供咨询服务。</w:t>
      </w:r>
    </w:p>
    <w:p>
      <w:pPr>
        <w:keepNext w:val="0"/>
        <w:keepLines w:val="0"/>
        <w:pageBreakBefore w:val="0"/>
        <w:widowControl w:val="0"/>
        <w:numPr>
          <w:ilvl w:val="0"/>
          <w:numId w:val="0"/>
        </w:numPr>
        <w:kinsoku/>
        <w:wordWrap/>
        <w:overflowPunct/>
        <w:topLinePunct w:val="0"/>
        <w:bidi w:val="0"/>
        <w:snapToGrid w:val="0"/>
        <w:spacing w:beforeLines="0" w:afterLines="0" w:line="360" w:lineRule="auto"/>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1</w:t>
      </w:r>
      <w:r>
        <w:rPr>
          <w:rFonts w:hint="eastAsia" w:ascii="仿宋" w:hAnsi="仿宋" w:eastAsia="仿宋" w:cs="仿宋"/>
          <w:b/>
          <w:bCs w:val="0"/>
          <w:color w:val="auto"/>
          <w:sz w:val="32"/>
          <w:szCs w:val="32"/>
          <w:highlight w:val="none"/>
          <w:lang w:val="en-US" w:eastAsia="zh-CN"/>
        </w:rPr>
        <w:t>5</w:t>
      </w:r>
      <w:r>
        <w:rPr>
          <w:rFonts w:hint="eastAsia" w:ascii="仿宋" w:hAnsi="仿宋" w:eastAsia="仿宋" w:cs="仿宋"/>
          <w:b/>
          <w:bCs w:val="0"/>
          <w:color w:val="auto"/>
          <w:sz w:val="32"/>
          <w:szCs w:val="32"/>
          <w:highlight w:val="none"/>
        </w:rPr>
        <w:t>.什么是岗位改报？</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为保障广大考生的应聘权利，对于应聘人数达不到规定比例，取消招聘岗位的报名人员，</w:t>
      </w:r>
      <w:r>
        <w:rPr>
          <w:rFonts w:hint="eastAsia" w:ascii="仿宋" w:hAnsi="仿宋" w:eastAsia="仿宋" w:cs="仿宋"/>
          <w:b w:val="0"/>
          <w:bCs/>
          <w:color w:val="auto"/>
          <w:sz w:val="32"/>
          <w:szCs w:val="32"/>
          <w:highlight w:val="none"/>
          <w:lang w:eastAsia="zh-CN"/>
        </w:rPr>
        <w:t>区公开招聘主管</w:t>
      </w:r>
      <w:r>
        <w:rPr>
          <w:rFonts w:hint="eastAsia" w:ascii="仿宋" w:hAnsi="仿宋" w:eastAsia="仿宋" w:cs="仿宋"/>
          <w:b w:val="0"/>
          <w:bCs/>
          <w:color w:val="auto"/>
          <w:sz w:val="32"/>
          <w:szCs w:val="32"/>
          <w:highlight w:val="none"/>
        </w:rPr>
        <w:t>部门将组织报名人员在规定时间内改报本次招聘中的其他符合条件岗位。改报只进行一次，未通过资格审查的不能改报。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如果报名人员不参加岗位改报或没有符合条件的其他岗位不能改报的，考试机构将为其办理笔试考务费退费。请报名人员在确认缴费后，注意关注取消岗位公告，并保持通讯畅通。</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1</w:t>
      </w:r>
      <w:r>
        <w:rPr>
          <w:rFonts w:hint="eastAsia" w:ascii="仿宋" w:hAnsi="仿宋" w:eastAsia="仿宋" w:cs="仿宋"/>
          <w:b/>
          <w:bCs w:val="0"/>
          <w:color w:val="auto"/>
          <w:sz w:val="32"/>
          <w:szCs w:val="32"/>
          <w:highlight w:val="none"/>
          <w:lang w:val="en-US" w:eastAsia="zh-CN"/>
        </w:rPr>
        <w:t>6</w:t>
      </w:r>
      <w:r>
        <w:rPr>
          <w:rFonts w:hint="eastAsia" w:ascii="仿宋" w:hAnsi="仿宋" w:eastAsia="仿宋" w:cs="仿宋"/>
          <w:b/>
          <w:bCs w:val="0"/>
          <w:color w:val="auto"/>
          <w:sz w:val="32"/>
          <w:szCs w:val="32"/>
          <w:highlight w:val="none"/>
        </w:rPr>
        <w:t>.进入面试的应聘人员需</w:t>
      </w:r>
      <w:bookmarkStart w:id="0" w:name="_GoBack"/>
      <w:bookmarkEnd w:id="0"/>
      <w:r>
        <w:rPr>
          <w:rFonts w:hint="eastAsia" w:ascii="仿宋" w:hAnsi="仿宋" w:eastAsia="仿宋" w:cs="仿宋"/>
          <w:b/>
          <w:bCs w:val="0"/>
          <w:color w:val="auto"/>
          <w:sz w:val="32"/>
          <w:szCs w:val="32"/>
          <w:highlight w:val="none"/>
        </w:rPr>
        <w:t>提交哪些证明材料？</w:t>
      </w:r>
    </w:p>
    <w:p>
      <w:pPr>
        <w:keepNext w:val="0"/>
        <w:keepLines w:val="0"/>
        <w:pageBreakBefore w:val="0"/>
        <w:widowControl w:val="0"/>
        <w:kinsoku/>
        <w:wordWrap/>
        <w:overflowPunct/>
        <w:topLinePunct w:val="0"/>
        <w:autoSpaceDN/>
        <w:bidi w:val="0"/>
        <w:adjustRightInd/>
        <w:snapToGrid w:val="0"/>
        <w:spacing w:line="360" w:lineRule="auto"/>
        <w:ind w:firstLine="627" w:firstLineChars="196"/>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1</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全日制普通高校应届毕业生应聘的，提交二代身份证、学校核发的就业推荐表、应聘岗位所要求的资格证书等，202</w:t>
      </w:r>
      <w:r>
        <w:rPr>
          <w:rFonts w:hint="eastAsia" w:ascii="仿宋" w:hAnsi="仿宋" w:eastAsia="仿宋" w:cs="仿宋"/>
          <w:b w:val="0"/>
          <w:bCs/>
          <w:color w:val="auto"/>
          <w:sz w:val="32"/>
          <w:szCs w:val="32"/>
          <w:highlight w:val="none"/>
          <w:lang w:val="en-US" w:eastAsia="zh-CN"/>
        </w:rPr>
        <w:t>2</w:t>
      </w:r>
      <w:r>
        <w:rPr>
          <w:rFonts w:hint="eastAsia" w:ascii="仿宋" w:hAnsi="仿宋" w:eastAsia="仿宋" w:cs="仿宋"/>
          <w:b w:val="0"/>
          <w:bCs/>
          <w:color w:val="auto"/>
          <w:sz w:val="32"/>
          <w:szCs w:val="32"/>
          <w:highlight w:val="none"/>
        </w:rPr>
        <w:t>年定向、委培毕业生还需提交定向、委培单位同意应聘的证明。</w:t>
      </w:r>
    </w:p>
    <w:p>
      <w:pPr>
        <w:keepNext w:val="0"/>
        <w:keepLines w:val="0"/>
        <w:pageBreakBefore w:val="0"/>
        <w:widowControl w:val="0"/>
        <w:kinsoku/>
        <w:wordWrap/>
        <w:overflowPunct/>
        <w:topLinePunct w:val="0"/>
        <w:autoSpaceDN/>
        <w:bidi w:val="0"/>
        <w:adjustRightInd/>
        <w:snapToGrid w:val="0"/>
        <w:spacing w:line="360" w:lineRule="auto"/>
        <w:ind w:firstLine="627" w:firstLineChars="196"/>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2</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其他人员应聘的，须提交国家承认的学历、学位证书和应聘岗位所要求的资格证书原件、二代身份证，在职人员还应提交有用人管理权限部门或单位出具的同意报考证明（对按时出具同意应聘介绍信确有困难的</w:t>
      </w:r>
      <w:r>
        <w:rPr>
          <w:rFonts w:hint="eastAsia" w:ascii="仿宋" w:hAnsi="仿宋" w:eastAsia="仿宋" w:cs="仿宋"/>
          <w:b w:val="0"/>
          <w:bCs/>
          <w:color w:val="auto"/>
          <w:sz w:val="32"/>
          <w:szCs w:val="32"/>
          <w:highlight w:val="none"/>
          <w:lang w:eastAsia="zh-CN"/>
        </w:rPr>
        <w:t>非机关事业单位工作</w:t>
      </w:r>
      <w:r>
        <w:rPr>
          <w:rFonts w:hint="eastAsia" w:ascii="仿宋" w:hAnsi="仿宋" w:eastAsia="仿宋" w:cs="仿宋"/>
          <w:b w:val="0"/>
          <w:bCs/>
          <w:color w:val="auto"/>
          <w:sz w:val="32"/>
          <w:szCs w:val="32"/>
          <w:highlight w:val="none"/>
        </w:rPr>
        <w:t>人员，</w:t>
      </w:r>
      <w:r>
        <w:rPr>
          <w:rFonts w:hint="eastAsia" w:ascii="仿宋" w:hAnsi="仿宋" w:eastAsia="仿宋" w:cs="仿宋"/>
          <w:b w:val="0"/>
          <w:bCs/>
          <w:color w:val="auto"/>
          <w:sz w:val="32"/>
          <w:szCs w:val="32"/>
          <w:highlight w:val="none"/>
          <w:lang w:eastAsia="zh-CN"/>
        </w:rPr>
        <w:t>在签订承诺书的前提下，</w:t>
      </w:r>
      <w:r>
        <w:rPr>
          <w:rFonts w:hint="eastAsia" w:ascii="仿宋" w:hAnsi="仿宋" w:eastAsia="仿宋" w:cs="仿宋"/>
          <w:b w:val="0"/>
          <w:bCs/>
          <w:color w:val="auto"/>
          <w:sz w:val="32"/>
          <w:szCs w:val="32"/>
          <w:highlight w:val="none"/>
        </w:rPr>
        <w:t>经</w:t>
      </w:r>
      <w:r>
        <w:rPr>
          <w:rFonts w:hint="eastAsia" w:ascii="仿宋" w:hAnsi="仿宋" w:eastAsia="仿宋" w:cs="仿宋"/>
          <w:b w:val="0"/>
          <w:bCs/>
          <w:color w:val="auto"/>
          <w:sz w:val="32"/>
          <w:szCs w:val="32"/>
          <w:highlight w:val="none"/>
          <w:lang w:eastAsia="zh-CN"/>
        </w:rPr>
        <w:t>区公开招聘主管部门</w:t>
      </w:r>
      <w:r>
        <w:rPr>
          <w:rFonts w:hint="eastAsia" w:ascii="仿宋" w:hAnsi="仿宋" w:eastAsia="仿宋" w:cs="仿宋"/>
          <w:b w:val="0"/>
          <w:bCs/>
          <w:color w:val="auto"/>
          <w:sz w:val="32"/>
          <w:szCs w:val="32"/>
          <w:highlight w:val="none"/>
        </w:rPr>
        <w:t>同意，可在考察前提供），公办中小学教师应聘须提交县级以上教育行政部门同意报考证明。已取得国（境）外学历学位证书</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但未获得教育</w:t>
      </w:r>
      <w:r>
        <w:rPr>
          <w:rFonts w:hint="eastAsia" w:ascii="仿宋" w:hAnsi="仿宋" w:eastAsia="仿宋" w:cs="仿宋"/>
          <w:b w:val="0"/>
          <w:bCs/>
          <w:color w:val="auto"/>
          <w:sz w:val="32"/>
          <w:szCs w:val="32"/>
          <w:highlight w:val="none"/>
          <w:lang w:eastAsia="zh-CN"/>
        </w:rPr>
        <w:t>行政</w:t>
      </w:r>
      <w:r>
        <w:rPr>
          <w:rFonts w:hint="eastAsia" w:ascii="仿宋" w:hAnsi="仿宋" w:eastAsia="仿宋" w:cs="仿宋"/>
          <w:b w:val="0"/>
          <w:bCs/>
          <w:color w:val="auto"/>
          <w:sz w:val="32"/>
          <w:szCs w:val="32"/>
          <w:highlight w:val="none"/>
        </w:rPr>
        <w:t>部门认证的留学</w:t>
      </w:r>
      <w:r>
        <w:rPr>
          <w:rFonts w:hint="eastAsia" w:ascii="仿宋" w:hAnsi="仿宋" w:eastAsia="仿宋" w:cs="仿宋"/>
          <w:b w:val="0"/>
          <w:bCs/>
          <w:color w:val="auto"/>
          <w:sz w:val="32"/>
          <w:szCs w:val="32"/>
          <w:highlight w:val="none"/>
          <w:lang w:eastAsia="zh-CN"/>
        </w:rPr>
        <w:t>人员，</w:t>
      </w:r>
      <w:r>
        <w:rPr>
          <w:rFonts w:hint="eastAsia" w:ascii="仿宋" w:hAnsi="仿宋" w:eastAsia="仿宋" w:cs="仿宋"/>
          <w:b w:val="0"/>
          <w:bCs/>
          <w:color w:val="auto"/>
          <w:sz w:val="32"/>
          <w:szCs w:val="32"/>
          <w:highlight w:val="none"/>
        </w:rPr>
        <w:t>需提供国（境）外学历学位证书及有资质的机构出具的翻译资料，并作出于规定时间内可取得国（境）外学历学位认证</w:t>
      </w:r>
      <w:r>
        <w:rPr>
          <w:rFonts w:hint="eastAsia" w:ascii="仿宋" w:hAnsi="仿宋" w:eastAsia="仿宋" w:cs="仿宋"/>
          <w:b w:val="0"/>
          <w:bCs/>
          <w:color w:val="auto"/>
          <w:sz w:val="32"/>
          <w:szCs w:val="32"/>
          <w:highlight w:val="none"/>
          <w:lang w:eastAsia="zh-CN"/>
        </w:rPr>
        <w:t>书</w:t>
      </w:r>
      <w:r>
        <w:rPr>
          <w:rFonts w:hint="eastAsia" w:ascii="仿宋" w:hAnsi="仿宋" w:eastAsia="仿宋" w:cs="仿宋"/>
          <w:b w:val="0"/>
          <w:bCs/>
          <w:color w:val="auto"/>
          <w:sz w:val="32"/>
          <w:szCs w:val="32"/>
          <w:highlight w:val="none"/>
        </w:rPr>
        <w:t>的承诺。</w:t>
      </w:r>
    </w:p>
    <w:p>
      <w:pPr>
        <w:keepNext w:val="0"/>
        <w:keepLines w:val="0"/>
        <w:pageBreakBefore w:val="0"/>
        <w:widowControl w:val="0"/>
        <w:kinsoku/>
        <w:wordWrap/>
        <w:overflowPunct/>
        <w:topLinePunct w:val="0"/>
        <w:autoSpaceDN/>
        <w:bidi w:val="0"/>
        <w:adjustRightInd/>
        <w:snapToGrid w:val="0"/>
        <w:spacing w:line="360" w:lineRule="auto"/>
        <w:ind w:firstLine="627" w:firstLineChars="196"/>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香港和澳门居民中的中国公民应聘的，还需提供《港澳居民来往内地通行证》；台湾学生应聘的，还需提供《台湾居民来往大陆通行证》。。</w:t>
      </w:r>
    </w:p>
    <w:p>
      <w:pPr>
        <w:keepNext w:val="0"/>
        <w:keepLines w:val="0"/>
        <w:pageBreakBefore w:val="0"/>
        <w:widowControl w:val="0"/>
        <w:kinsoku/>
        <w:wordWrap/>
        <w:overflowPunct/>
        <w:topLinePunct w:val="0"/>
        <w:autoSpaceDN/>
        <w:bidi w:val="0"/>
        <w:adjustRightInd/>
        <w:snapToGrid w:val="0"/>
        <w:spacing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服务基层项目人员除出具国家承认的学历证书、二代身份证和毕业当年就业主管机构签发的报到证外，</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大学生村官</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还需出具县以上</w:t>
      </w:r>
      <w:r>
        <w:rPr>
          <w:rFonts w:hint="eastAsia" w:ascii="仿宋" w:hAnsi="仿宋" w:eastAsia="仿宋" w:cs="仿宋"/>
          <w:b w:val="0"/>
          <w:bCs/>
          <w:color w:val="auto"/>
          <w:sz w:val="32"/>
          <w:szCs w:val="32"/>
          <w:highlight w:val="none"/>
          <w:lang w:eastAsia="zh-CN"/>
        </w:rPr>
        <w:t>组织</w:t>
      </w:r>
      <w:r>
        <w:rPr>
          <w:rFonts w:hint="eastAsia" w:ascii="仿宋" w:hAnsi="仿宋" w:eastAsia="仿宋" w:cs="仿宋"/>
          <w:b w:val="0"/>
          <w:bCs/>
          <w:color w:val="auto"/>
          <w:sz w:val="32"/>
          <w:szCs w:val="32"/>
          <w:highlight w:val="none"/>
        </w:rPr>
        <w:t>部门出具的考核</w:t>
      </w:r>
      <w:r>
        <w:rPr>
          <w:rFonts w:hint="eastAsia" w:ascii="仿宋" w:hAnsi="仿宋" w:eastAsia="仿宋" w:cs="仿宋"/>
          <w:b w:val="0"/>
          <w:bCs/>
          <w:color w:val="auto"/>
          <w:sz w:val="32"/>
          <w:szCs w:val="32"/>
          <w:highlight w:val="none"/>
          <w:lang w:val="en-US" w:eastAsia="zh-CN"/>
        </w:rPr>
        <w:t>材料和相关证明材料</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三支一扶</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大学生还需出具山东省</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三支一扶</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工作协调管理办公室签发的《招募通知书》和县以上人社部门出具的考核材料</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参加</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大学生志愿服务西部计划</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项目的毕业生还需出具团省委考核认定的证明材料，</w:t>
      </w:r>
      <w:r>
        <w:rPr>
          <w:rFonts w:hint="eastAsia" w:ascii="仿宋" w:hAnsi="仿宋" w:eastAsia="仿宋" w:cs="仿宋"/>
          <w:b w:val="0"/>
          <w:bCs/>
          <w:color w:val="auto"/>
          <w:sz w:val="32"/>
          <w:szCs w:val="32"/>
          <w:highlight w:val="none"/>
          <w:lang w:eastAsia="zh-CN"/>
        </w:rPr>
        <w:t>以及</w:t>
      </w:r>
      <w:r>
        <w:rPr>
          <w:rFonts w:hint="eastAsia" w:ascii="仿宋" w:hAnsi="仿宋" w:eastAsia="仿宋" w:cs="仿宋"/>
          <w:b w:val="0"/>
          <w:bCs/>
          <w:color w:val="auto"/>
          <w:sz w:val="32"/>
          <w:szCs w:val="32"/>
          <w:highlight w:val="none"/>
        </w:rPr>
        <w:t>共青团中央统一制作的服务证和大学生志愿服务西部计划鉴定表。</w:t>
      </w:r>
    </w:p>
    <w:p>
      <w:pPr>
        <w:keepNext w:val="0"/>
        <w:keepLines w:val="0"/>
        <w:pageBreakBefore w:val="0"/>
        <w:widowControl w:val="0"/>
        <w:kinsoku/>
        <w:wordWrap/>
        <w:overflowPunct/>
        <w:topLinePunct w:val="0"/>
        <w:autoSpaceDN/>
        <w:bidi w:val="0"/>
        <w:adjustRightInd/>
        <w:snapToGrid w:val="0"/>
        <w:spacing w:line="360" w:lineRule="auto"/>
        <w:ind w:firstLine="64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rPr>
        <w:t>退役大学生士兵则需提供本人身份证、毕业证、学位证</w:t>
      </w:r>
      <w:r>
        <w:rPr>
          <w:rFonts w:hint="eastAsia" w:ascii="仿宋" w:hAnsi="仿宋" w:eastAsia="仿宋" w:cs="仿宋"/>
          <w:b w:val="0"/>
          <w:bCs/>
          <w:color w:val="auto"/>
          <w:sz w:val="32"/>
          <w:szCs w:val="32"/>
          <w:highlight w:val="none"/>
          <w:lang w:val="en-US" w:eastAsia="zh-CN"/>
        </w:rPr>
        <w:t>、</w:t>
      </w:r>
      <w:r>
        <w:rPr>
          <w:rFonts w:hint="eastAsia" w:ascii="仿宋" w:hAnsi="仿宋" w:eastAsia="仿宋" w:cs="仿宋"/>
          <w:b w:val="0"/>
          <w:bCs/>
          <w:color w:val="auto"/>
          <w:sz w:val="32"/>
          <w:szCs w:val="32"/>
          <w:highlight w:val="none"/>
        </w:rPr>
        <w:t>入伍通知书</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退役证、户口簿及安置地退役军人事务部门出具的证明。</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1</w:t>
      </w:r>
      <w:r>
        <w:rPr>
          <w:rFonts w:hint="eastAsia" w:ascii="仿宋" w:hAnsi="仿宋" w:eastAsia="仿宋" w:cs="仿宋"/>
          <w:b/>
          <w:bCs w:val="0"/>
          <w:color w:val="auto"/>
          <w:sz w:val="32"/>
          <w:szCs w:val="32"/>
          <w:highlight w:val="none"/>
          <w:lang w:val="en-US" w:eastAsia="zh-CN"/>
        </w:rPr>
        <w:t>7</w:t>
      </w:r>
      <w:r>
        <w:rPr>
          <w:rFonts w:hint="eastAsia" w:ascii="仿宋" w:hAnsi="仿宋" w:eastAsia="仿宋" w:cs="仿宋"/>
          <w:b/>
          <w:bCs w:val="0"/>
          <w:color w:val="auto"/>
          <w:sz w:val="32"/>
          <w:szCs w:val="32"/>
          <w:highlight w:val="none"/>
        </w:rPr>
        <w:t>.减免考务费如何办理？</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拟享受减免考务费用的最低生活保障家庭人员、脱贫享受政策人口和防返贫监测帮扶对象，在报名系统完成报名信息填报并通过资格初审后，请于2022年1月</w:t>
      </w:r>
      <w:r>
        <w:rPr>
          <w:rFonts w:hint="eastAsia" w:ascii="仿宋" w:hAnsi="仿宋" w:eastAsia="仿宋" w:cs="仿宋"/>
          <w:b w:val="0"/>
          <w:bCs/>
          <w:color w:val="auto"/>
          <w:sz w:val="32"/>
          <w:szCs w:val="32"/>
          <w:highlight w:val="none"/>
          <w:lang w:val="en-US" w:eastAsia="zh-CN"/>
        </w:rPr>
        <w:t>20</w:t>
      </w:r>
      <w:r>
        <w:rPr>
          <w:rFonts w:hint="eastAsia" w:ascii="仿宋" w:hAnsi="仿宋" w:eastAsia="仿宋" w:cs="仿宋"/>
          <w:b w:val="0"/>
          <w:bCs/>
          <w:color w:val="auto"/>
          <w:sz w:val="32"/>
          <w:szCs w:val="32"/>
          <w:highlight w:val="none"/>
        </w:rPr>
        <w:t>日前将减免材料的电子版（对材料进行拍照或扫描即可）发送至邮箱rsjzxq@dz.shandong.cn，邮件以</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姓名+身份证号</w:t>
      </w:r>
      <w:r>
        <w:rPr>
          <w:rFonts w:hint="eastAsia" w:ascii="仿宋" w:hAnsi="仿宋" w:eastAsia="仿宋" w:cs="仿宋"/>
          <w:b w:val="0"/>
          <w:bCs/>
          <w:color w:val="auto"/>
          <w:sz w:val="32"/>
          <w:szCs w:val="32"/>
          <w:highlight w:val="none"/>
          <w:lang w:val="en"/>
        </w:rPr>
        <w:t>+</w:t>
      </w:r>
      <w:r>
        <w:rPr>
          <w:rFonts w:hint="eastAsia" w:ascii="仿宋" w:hAnsi="仿宋" w:eastAsia="仿宋" w:cs="仿宋"/>
          <w:b w:val="0"/>
          <w:bCs/>
          <w:color w:val="auto"/>
          <w:sz w:val="32"/>
          <w:szCs w:val="32"/>
          <w:highlight w:val="none"/>
          <w:lang w:val="en" w:eastAsia="zh-CN"/>
        </w:rPr>
        <w:t>减免考务费</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命名</w:t>
      </w:r>
      <w:r>
        <w:rPr>
          <w:rFonts w:hint="eastAsia" w:ascii="仿宋" w:hAnsi="仿宋" w:eastAsia="仿宋" w:cs="仿宋"/>
          <w:b w:val="0"/>
          <w:bCs/>
          <w:color w:val="auto"/>
          <w:sz w:val="32"/>
          <w:szCs w:val="32"/>
          <w:highlight w:val="none"/>
          <w:lang w:eastAsia="zh-CN"/>
        </w:rPr>
        <w:t>，并于</w:t>
      </w:r>
      <w:r>
        <w:rPr>
          <w:rFonts w:hint="eastAsia" w:ascii="仿宋" w:hAnsi="仿宋" w:eastAsia="仿宋" w:cs="仿宋"/>
          <w:b w:val="0"/>
          <w:bCs/>
          <w:color w:val="auto"/>
          <w:sz w:val="32"/>
          <w:szCs w:val="32"/>
          <w:highlight w:val="none"/>
          <w:lang w:val="en-US" w:eastAsia="zh-CN"/>
        </w:rPr>
        <w:t>1月20日前拨打电话0534-8327886进行确认</w:t>
      </w:r>
      <w:r>
        <w:rPr>
          <w:rFonts w:hint="eastAsia" w:ascii="仿宋" w:hAnsi="仿宋" w:eastAsia="仿宋" w:cs="仿宋"/>
          <w:b w:val="0"/>
          <w:bCs/>
          <w:color w:val="auto"/>
          <w:sz w:val="32"/>
          <w:szCs w:val="32"/>
          <w:highlight w:val="none"/>
        </w:rPr>
        <w:t>。</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减免考务费所需材料包括：</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（2）本人身份证及联系电话。</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eastAsia="zh-CN"/>
        </w:rPr>
        <w:t>减</w:t>
      </w:r>
      <w:r>
        <w:rPr>
          <w:rFonts w:hint="eastAsia" w:ascii="仿宋" w:hAnsi="仿宋" w:eastAsia="仿宋" w:cs="仿宋"/>
          <w:b w:val="0"/>
          <w:bCs/>
          <w:color w:val="auto"/>
          <w:sz w:val="32"/>
          <w:szCs w:val="32"/>
          <w:highlight w:val="none"/>
        </w:rPr>
        <w:t>免笔试费用认定结果以电子邮件形式反馈本人，通过认定人员报名缴费截止后统一进行免缴费处理。报考者须在规定时间内办理减免手续，逾期视作放弃报考资格。</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18</w:t>
      </w:r>
      <w:r>
        <w:rPr>
          <w:rFonts w:hint="eastAsia" w:ascii="仿宋" w:hAnsi="仿宋" w:eastAsia="仿宋" w:cs="仿宋"/>
          <w:b/>
          <w:bCs w:val="0"/>
          <w:color w:val="auto"/>
          <w:sz w:val="32"/>
          <w:szCs w:val="32"/>
          <w:highlight w:val="none"/>
        </w:rPr>
        <w:t>.违纪违规及存在不诚信情形的应聘人员如何处理？</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应聘人员要严格遵守公开招聘的相关政策规定，遵从</w:t>
      </w:r>
      <w:r>
        <w:rPr>
          <w:rFonts w:hint="eastAsia" w:ascii="仿宋" w:hAnsi="仿宋" w:eastAsia="仿宋" w:cs="仿宋"/>
          <w:b w:val="0"/>
          <w:bCs/>
          <w:color w:val="auto"/>
          <w:sz w:val="32"/>
          <w:szCs w:val="32"/>
          <w:highlight w:val="none"/>
          <w:lang w:val="en"/>
        </w:rPr>
        <w:t xml:space="preserve"> </w:t>
      </w:r>
      <w:r>
        <w:rPr>
          <w:rFonts w:hint="eastAsia" w:ascii="仿宋" w:hAnsi="仿宋" w:eastAsia="仿宋" w:cs="仿宋"/>
          <w:b w:val="0"/>
          <w:bCs/>
          <w:color w:val="auto"/>
          <w:sz w:val="32"/>
          <w:szCs w:val="32"/>
          <w:highlight w:val="none"/>
          <w:lang w:val="en" w:eastAsia="zh-CN"/>
        </w:rPr>
        <w:t>区公开招聘主管部门</w:t>
      </w:r>
      <w:r>
        <w:rPr>
          <w:rFonts w:hint="eastAsia" w:ascii="仿宋" w:hAnsi="仿宋" w:eastAsia="仿宋" w:cs="仿宋"/>
          <w:b w:val="0"/>
          <w:bCs/>
          <w:color w:val="auto"/>
          <w:sz w:val="32"/>
          <w:szCs w:val="32"/>
          <w:highlight w:val="none"/>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19</w:t>
      </w:r>
      <w:r>
        <w:rPr>
          <w:rFonts w:hint="eastAsia" w:ascii="仿宋" w:hAnsi="仿宋" w:eastAsia="仿宋" w:cs="仿宋"/>
          <w:b/>
          <w:bCs w:val="0"/>
          <w:color w:val="auto"/>
          <w:sz w:val="32"/>
          <w:szCs w:val="32"/>
          <w:highlight w:val="none"/>
        </w:rPr>
        <w:t>.是否有指定的考试辅导书和培训班？</w:t>
      </w:r>
    </w:p>
    <w:p>
      <w:pPr>
        <w:keepNext w:val="0"/>
        <w:keepLines w:val="0"/>
        <w:pageBreakBefore w:val="0"/>
        <w:widowControl w:val="0"/>
        <w:kinsoku/>
        <w:wordWrap/>
        <w:overflowPunct/>
        <w:topLinePunct w:val="0"/>
        <w:bidi w:val="0"/>
        <w:snapToGrid w:val="0"/>
        <w:spacing w:line="360" w:lineRule="auto"/>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德州市</w:t>
      </w:r>
      <w:r>
        <w:rPr>
          <w:rFonts w:hint="eastAsia" w:ascii="仿宋" w:hAnsi="仿宋" w:eastAsia="仿宋" w:cs="仿宋"/>
          <w:b w:val="0"/>
          <w:bCs/>
          <w:color w:val="000000"/>
          <w:sz w:val="32"/>
          <w:szCs w:val="32"/>
          <w:highlight w:val="none"/>
          <w:lang w:eastAsia="zh-CN"/>
        </w:rPr>
        <w:t>陵城区</w:t>
      </w:r>
      <w:r>
        <w:rPr>
          <w:rFonts w:hint="eastAsia" w:ascii="仿宋" w:hAnsi="仿宋" w:eastAsia="仿宋" w:cs="仿宋"/>
          <w:b w:val="0"/>
          <w:bCs/>
          <w:color w:val="000000"/>
          <w:sz w:val="32"/>
          <w:szCs w:val="32"/>
          <w:highlight w:val="none"/>
        </w:rPr>
        <w:t>事业单位公开招聘考试</w:t>
      </w:r>
      <w:r>
        <w:rPr>
          <w:rFonts w:hint="eastAsia" w:ascii="仿宋" w:hAnsi="仿宋" w:eastAsia="仿宋" w:cs="仿宋"/>
          <w:b w:val="0"/>
          <w:bCs/>
          <w:color w:val="auto"/>
          <w:sz w:val="32"/>
          <w:szCs w:val="32"/>
          <w:highlight w:val="none"/>
        </w:rPr>
        <w:t>不指定考试教材和辅导用书，不举办也不授权或委托任何机构举办考试辅导培训班。</w:t>
      </w:r>
    </w:p>
    <w:sectPr>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00"/>
    <w:family w:val="moder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pPr>
                      <w:snapToGrid w:val="0"/>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DF0131D"/>
    <w:rsid w:val="288619CC"/>
    <w:rsid w:val="2E0F3778"/>
    <w:rsid w:val="2F214A19"/>
    <w:rsid w:val="2FFB12B0"/>
    <w:rsid w:val="360E590C"/>
    <w:rsid w:val="368E2F74"/>
    <w:rsid w:val="37B775F4"/>
    <w:rsid w:val="37D32EB3"/>
    <w:rsid w:val="37DF379E"/>
    <w:rsid w:val="3DA35886"/>
    <w:rsid w:val="3EBB6480"/>
    <w:rsid w:val="3FEB3758"/>
    <w:rsid w:val="4AECD223"/>
    <w:rsid w:val="52BD7569"/>
    <w:rsid w:val="534171D2"/>
    <w:rsid w:val="57523822"/>
    <w:rsid w:val="62277A4F"/>
    <w:rsid w:val="66E72B0E"/>
    <w:rsid w:val="68DE5240"/>
    <w:rsid w:val="6F77DEA9"/>
    <w:rsid w:val="6FDED6F3"/>
    <w:rsid w:val="71A067F6"/>
    <w:rsid w:val="7655746E"/>
    <w:rsid w:val="76EFC2C3"/>
    <w:rsid w:val="7C16060C"/>
    <w:rsid w:val="7D3E3C09"/>
    <w:rsid w:val="7FA22B8C"/>
    <w:rsid w:val="975A58DF"/>
    <w:rsid w:val="9A7A6A75"/>
    <w:rsid w:val="9F7F1E11"/>
    <w:rsid w:val="B67340B0"/>
    <w:rsid w:val="C37BFE3B"/>
    <w:rsid w:val="D7774BA0"/>
    <w:rsid w:val="D7D9DEEC"/>
    <w:rsid w:val="DFFF0828"/>
    <w:rsid w:val="EDD8460D"/>
    <w:rsid w:val="EEF3FE42"/>
    <w:rsid w:val="FAA5B895"/>
    <w:rsid w:val="FBDE8C22"/>
    <w:rsid w:val="FDEF1938"/>
    <w:rsid w:val="FF3F14C3"/>
    <w:rsid w:val="FF7FA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cstheme="minorBidi"/>
      <w:kern w:val="2"/>
      <w:sz w:val="21"/>
      <w:szCs w:val="24"/>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pPr>
      <w:autoSpaceDE w:val="0"/>
      <w:autoSpaceDN w:val="0"/>
      <w:adjustRightInd w:val="0"/>
      <w:spacing w:beforeLines="0" w:afterLines="0"/>
    </w:pPr>
    <w:rPr>
      <w:rFonts w:hint="eastAsia" w:ascii="宋体"/>
      <w:sz w:val="20"/>
      <w:szCs w:val="24"/>
    </w:rPr>
  </w:style>
  <w:style w:type="paragraph" w:styleId="3">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2022-01-11T02:05:00Z</dcterms:created>
  <dc:creator>user</dc:creator>
  <cp:lastModifiedBy>Administrator</cp:lastModifiedBy>
  <cp:lastPrinted>2022-01-11T02:23:00Z</cp:lastPrinted>
  <dcterms:modified xsi:type="dcterms:W3CDTF">2022-01-13T13:37:23Z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CFB039388FD6445BB8B6963AAA4A1BF6</vt:lpwstr>
  </property>
</Properties>
</file>