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2022年</w:t>
      </w:r>
      <w:r>
        <w:rPr>
          <w:rFonts w:hint="eastAsia" w:ascii="方正小标宋简体" w:eastAsia="方正小标宋简体"/>
          <w:sz w:val="44"/>
          <w:szCs w:val="44"/>
        </w:rPr>
        <w:t>东营市</w:t>
      </w:r>
      <w:r>
        <w:rPr>
          <w:rFonts w:hint="eastAsia" w:ascii="方正小标宋简体" w:eastAsia="方正小标宋简体"/>
          <w:sz w:val="44"/>
          <w:szCs w:val="44"/>
          <w:lang w:eastAsia="zh-CN"/>
        </w:rPr>
        <w:t>垦利区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.如何理解“在读的非应届毕业生”不得应聘?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“在读的非应届毕业生”，是指全脱产在校学习的国内普通高等学历教育学生和国（境）外留学人员</w:t>
      </w:r>
      <w:r>
        <w:rPr>
          <w:rFonts w:hint="eastAsia" w:ascii="仿宋_GB2312" w:eastAsia="仿宋_GB2312"/>
          <w:sz w:val="32"/>
          <w:szCs w:val="32"/>
          <w:lang w:eastAsia="zh-CN"/>
        </w:rPr>
        <w:t>，</w:t>
      </w:r>
      <w:r>
        <w:rPr>
          <w:rFonts w:hint="eastAsia" w:ascii="仿宋_GB2312" w:eastAsia="仿宋_GB2312"/>
          <w:sz w:val="32"/>
          <w:szCs w:val="32"/>
        </w:rPr>
        <w:t>于</w:t>
      </w:r>
      <w:r>
        <w:rPr>
          <w:rFonts w:hint="eastAsia" w:ascii="仿宋_GB2312" w:eastAsia="仿宋_GB2312"/>
          <w:sz w:val="32"/>
          <w:szCs w:val="32"/>
          <w:lang w:eastAsia="zh-CN"/>
        </w:rPr>
        <w:t>2022年</w:t>
      </w:r>
      <w:r>
        <w:rPr>
          <w:rFonts w:hint="eastAsia" w:ascii="仿宋_GB2312" w:eastAsia="仿宋_GB2312"/>
          <w:sz w:val="32"/>
          <w:szCs w:val="32"/>
        </w:rPr>
        <w:t>7月31日前无法完成学业并取得学历（学位）证书的，不得应聘。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.留学回国人员可以应聘哪些岗位，需提供哪些材料?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eastAsia" w:ascii="仿宋_GB2312" w:hAnsi="Times New Roman" w:eastAsia="仿宋_GB2312" w:cs="Times New Roman"/>
          <w:b/>
          <w:bCs/>
          <w:sz w:val="32"/>
          <w:szCs w:val="32"/>
          <w:highlight w:val="none"/>
        </w:rPr>
      </w:pP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.“退役大学生士兵”如何界定？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次招聘中的“退役大学生士兵”是指，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pPr>
        <w:snapToGrid w:val="0"/>
        <w:spacing w:line="540" w:lineRule="exact"/>
        <w:ind w:firstLine="627" w:firstLineChars="196"/>
        <w:rPr>
          <w:rFonts w:hint="eastAsia" w:ascii="仿宋_GB2312" w:eastAsia="仿宋_GB2312"/>
          <w:sz w:val="32"/>
          <w:szCs w:val="32"/>
        </w:rPr>
      </w:pPr>
      <w:r>
        <w:rPr>
          <w:rFonts w:hint="eastAsia" w:ascii="仿宋_GB2312" w:eastAsia="仿宋_GB2312"/>
          <w:sz w:val="32"/>
          <w:szCs w:val="32"/>
        </w:rPr>
        <w:t>属于以下情形人员不得应聘</w:t>
      </w:r>
      <w:bookmarkStart w:id="0" w:name="_GoBack"/>
      <w:r>
        <w:rPr>
          <w:rFonts w:hint="eastAsia" w:ascii="仿宋_GB2312" w:eastAsia="仿宋_GB2312"/>
          <w:sz w:val="32"/>
          <w:szCs w:val="32"/>
        </w:rPr>
        <w:t>“</w:t>
      </w:r>
      <w:bookmarkEnd w:id="0"/>
      <w:r>
        <w:rPr>
          <w:rFonts w:hint="eastAsia" w:ascii="仿宋_GB2312" w:eastAsia="仿宋_GB2312"/>
          <w:sz w:val="32"/>
          <w:szCs w:val="32"/>
        </w:rPr>
        <w:t>面向退役大学生士兵”招聘岗位：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1</w:t>
      </w:r>
      <w:r>
        <w:rPr>
          <w:rFonts w:hint="eastAsia" w:ascii="仿宋_GB2312" w:eastAsia="仿宋_GB2312"/>
          <w:sz w:val="32"/>
          <w:szCs w:val="32"/>
          <w:highlight w:val="none"/>
          <w:lang w:eastAsia="zh-CN"/>
        </w:rPr>
        <w:t>）</w:t>
      </w:r>
      <w:r>
        <w:rPr>
          <w:rFonts w:hint="eastAsia" w:ascii="仿宋_GB2312" w:eastAsia="仿宋_GB2312"/>
          <w:sz w:val="32"/>
          <w:szCs w:val="32"/>
        </w:rPr>
        <w:t>非正常原因未服满现役或服役期间受到党纪警告、军纪严重警告以上处分的退役大学生士兵、退役军人；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2</w:t>
      </w:r>
      <w:r>
        <w:rPr>
          <w:rFonts w:hint="eastAsia" w:ascii="仿宋_GB2312" w:eastAsia="仿宋_GB2312"/>
          <w:sz w:val="32"/>
          <w:szCs w:val="32"/>
          <w:highlight w:val="none"/>
          <w:lang w:eastAsia="zh-CN"/>
        </w:rPr>
        <w:t>）</w:t>
      </w:r>
      <w:r>
        <w:rPr>
          <w:rFonts w:hint="eastAsia" w:ascii="仿宋_GB2312" w:eastAsia="仿宋_GB2312"/>
          <w:sz w:val="32"/>
          <w:szCs w:val="32"/>
        </w:rPr>
        <w:t>退役后已享受优惠政策被录（聘）用为机关事业单位工作人员的大学生士兵、退役军人；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3</w:t>
      </w:r>
      <w:r>
        <w:rPr>
          <w:rFonts w:hint="eastAsia" w:ascii="仿宋_GB2312" w:eastAsia="仿宋_GB2312"/>
          <w:sz w:val="32"/>
          <w:szCs w:val="32"/>
          <w:highlight w:val="none"/>
          <w:lang w:eastAsia="zh-CN"/>
        </w:rPr>
        <w:t>）</w:t>
      </w:r>
      <w:r>
        <w:rPr>
          <w:rFonts w:hint="eastAsia" w:ascii="仿宋_GB2312" w:eastAsia="仿宋_GB2312"/>
          <w:sz w:val="32"/>
          <w:szCs w:val="32"/>
        </w:rPr>
        <w:t>已经由政府安排工作的退役军人。</w:t>
      </w:r>
    </w:p>
    <w:p>
      <w:pPr>
        <w:snapToGrid w:val="0"/>
        <w:spacing w:line="540" w:lineRule="exact"/>
        <w:ind w:firstLine="627" w:firstLineChars="196"/>
        <w:rPr>
          <w:rFonts w:hint="eastAsia" w:ascii="仿宋_GB2312" w:eastAsia="仿宋_GB2312"/>
          <w:sz w:val="32"/>
          <w:szCs w:val="32"/>
        </w:rPr>
      </w:pPr>
      <w:r>
        <w:rPr>
          <w:rFonts w:hint="eastAsia" w:ascii="仿宋_GB2312" w:eastAsia="仿宋_GB2312"/>
          <w:sz w:val="32"/>
          <w:szCs w:val="32"/>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.对学历学位及相关证书取得时间有什么要求?</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2022年普通高校应届毕业生以及与国（境）内普通高校应届毕业生同期毕业的留学回国人员的学历、学位及相关证书，须在2022年7月31日前取得；其他人员应聘的，须在2022年1月18日前取得国家承认的学历、学位及相关证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岗位汇总表中所要求的专业，主要参考教育部制定的现行高等教育专业目录设置，以应聘人员所获毕业证或国家承认的学历教育证书上注明的专业为准。</w:t>
      </w:r>
      <w:r>
        <w:rPr>
          <w:rFonts w:ascii="仿宋_GB2312" w:eastAsia="仿宋_GB2312"/>
          <w:sz w:val="32"/>
          <w:szCs w:val="32"/>
        </w:rPr>
        <w:t>人社部制定的全国技工院校专业目录中符合招聘单位</w:t>
      </w:r>
      <w:r>
        <w:rPr>
          <w:rFonts w:hint="eastAsia" w:ascii="仿宋_GB2312" w:eastAsia="仿宋_GB2312"/>
          <w:sz w:val="32"/>
          <w:szCs w:val="32"/>
        </w:rPr>
        <w:t>岗位</w:t>
      </w:r>
      <w:r>
        <w:rPr>
          <w:rFonts w:ascii="仿宋_GB2312" w:eastAsia="仿宋_GB2312"/>
          <w:sz w:val="32"/>
          <w:szCs w:val="32"/>
        </w:rPr>
        <w:t>需求的专业也可报考。</w:t>
      </w:r>
      <w:r>
        <w:rPr>
          <w:rFonts w:hint="eastAsia" w:ascii="仿宋_GB2312" w:eastAsia="仿宋_GB2312"/>
          <w:sz w:val="32"/>
          <w:szCs w:val="32"/>
        </w:rPr>
        <w:t>其中，应聘人员在普通全日制高等学历教育阶段取得国家承认的辅修专业证书、双学位证书的，可与相应的毕业证书配合使用，依据辅修专业证书、双学位证书注明的专业报考。</w:t>
      </w:r>
    </w:p>
    <w:p>
      <w:pPr>
        <w:spacing w:line="540" w:lineRule="exact"/>
        <w:ind w:firstLine="640" w:firstLineChars="200"/>
        <w:rPr>
          <w:rFonts w:hint="eastAsia" w:ascii="仿宋_GB2312" w:eastAsia="仿宋_GB2312"/>
          <w:strike/>
          <w:sz w:val="32"/>
          <w:szCs w:val="32"/>
        </w:rPr>
      </w:pPr>
      <w:r>
        <w:rPr>
          <w:rFonts w:hint="eastAsia" w:ascii="仿宋_GB2312" w:eastAsia="仿宋_GB2312"/>
          <w:sz w:val="32"/>
          <w:szCs w:val="32"/>
        </w:rPr>
        <w:t>专业要求为学科大类、门类的，即该大类、门类所包含的专业均符合要求；专业要求为类、一级学科的，即该类、一级学科所包含的专业或方向均符合要求；符合专业要求的专业学位研究生也可报考。其中，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介绍有关情况，</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将根据岗位专业需求进行审核。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lang w:val="en-US" w:eastAsia="zh-CN"/>
        </w:rPr>
        <w:t>8</w:t>
      </w:r>
      <w:r>
        <w:rPr>
          <w:rFonts w:hint="eastAsia" w:ascii="仿宋_GB2312" w:eastAsia="仿宋_GB2312"/>
          <w:b/>
          <w:sz w:val="32"/>
          <w:szCs w:val="32"/>
          <w:highlight w:val="none"/>
        </w:rPr>
        <w:t>.在全国各军队院校取得学历证书的人员可否应聘？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w:t>
      </w:r>
      <w:r>
        <w:rPr>
          <w:rFonts w:hint="eastAsia" w:ascii="仿宋_GB2312" w:eastAsia="仿宋_GB2312"/>
          <w:sz w:val="32"/>
          <w:szCs w:val="32"/>
          <w:highlight w:val="none"/>
        </w:rPr>
        <w:t>居民</w:t>
      </w:r>
      <w:r>
        <w:rPr>
          <w:rFonts w:hint="eastAsia" w:ascii="仿宋_GB2312" w:eastAsia="仿宋_GB2312"/>
          <w:sz w:val="32"/>
          <w:szCs w:val="32"/>
        </w:rPr>
        <w:t>身份证件，过期或丢失的，请务必在考前及时到公安机关换领或补办。</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10．对简章规定的东营户籍的落户时间是否有限制?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有东营户籍要求的，应聘人员须在2022年1月18日之前落户。</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.网上填写报名信息时应注意什么?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12</w:t>
      </w:r>
      <w:r>
        <w:rPr>
          <w:rFonts w:hint="eastAsia" w:ascii="仿宋_GB2312" w:eastAsia="仿宋_GB2312"/>
          <w:b/>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rPr>
        <w:t>现工作单位信息为重要报名信息，应聘人员应如实填写。工作单位为劳动人事关系所在单位。</w:t>
      </w:r>
      <w:r>
        <w:rPr>
          <w:rFonts w:hint="eastAsia" w:ascii="仿宋_GB2312" w:eastAsia="仿宋_GB2312"/>
          <w:sz w:val="32"/>
          <w:szCs w:val="32"/>
          <w:highlight w:val="none"/>
        </w:rPr>
        <w:t>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eastAsia="仿宋_GB2312"/>
          <w:color w:val="auto"/>
          <w:sz w:val="32"/>
          <w:szCs w:val="32"/>
          <w:highlight w:val="none"/>
        </w:rPr>
        <w:t>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13</w:t>
      </w:r>
      <w:r>
        <w:rPr>
          <w:rFonts w:hint="eastAsia" w:ascii="仿宋_GB2312" w:eastAsia="仿宋_GB2312"/>
          <w:b/>
          <w:sz w:val="32"/>
          <w:szCs w:val="32"/>
          <w:highlight w:val="none"/>
        </w:rPr>
        <w:t>.“工作经历”如何界定及提供的相关材料？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14</w:t>
      </w:r>
      <w:r>
        <w:rPr>
          <w:rFonts w:hint="eastAsia" w:ascii="仿宋_GB2312" w:eastAsia="仿宋_GB2312"/>
          <w:b/>
          <w:sz w:val="32"/>
          <w:szCs w:val="32"/>
          <w:highlight w:val="none"/>
        </w:rPr>
        <w:t>.“工作经历起始时间”如何界定?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应聘人员</w:t>
      </w:r>
      <w:r>
        <w:rPr>
          <w:rFonts w:hint="eastAsia" w:ascii="仿宋_GB2312" w:eastAsia="仿宋_GB2312"/>
          <w:sz w:val="32"/>
          <w:szCs w:val="32"/>
        </w:rPr>
        <w:t>工作经历年限按足年足月累计，工作年限计算截至2022年1月</w:t>
      </w:r>
      <w:r>
        <w:rPr>
          <w:rFonts w:hint="eastAsia" w:ascii="仿宋_GB2312" w:eastAsia="仿宋_GB2312"/>
          <w:sz w:val="32"/>
          <w:szCs w:val="32"/>
          <w:lang w:val="en-US" w:eastAsia="zh-CN"/>
        </w:rPr>
        <w:t>18</w:t>
      </w:r>
      <w:r>
        <w:rPr>
          <w:rFonts w:hint="eastAsia" w:ascii="仿宋_GB2312" w:eastAsia="仿宋_GB2312"/>
          <w:sz w:val="32"/>
          <w:szCs w:val="32"/>
          <w:highlight w:val="none"/>
        </w:rPr>
        <w:t>日。</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15</w:t>
      </w:r>
      <w:r>
        <w:rPr>
          <w:rFonts w:hint="eastAsia" w:ascii="仿宋_GB2312" w:eastAsia="仿宋_GB2312"/>
          <w:b/>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16</w:t>
      </w:r>
      <w:r>
        <w:rPr>
          <w:rFonts w:hint="eastAsia" w:ascii="仿宋_GB2312" w:eastAsia="仿宋_GB2312"/>
          <w:b/>
          <w:sz w:val="32"/>
          <w:szCs w:val="32"/>
          <w:highlight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ascii="仿宋_GB2312" w:eastAsia="仿宋_GB2312"/>
          <w:sz w:val="32"/>
          <w:szCs w:val="32"/>
          <w:highlight w:val="none"/>
        </w:rPr>
      </w:pPr>
      <w:r>
        <w:rPr>
          <w:rFonts w:hint="eastAsia" w:ascii="仿宋_GB2312" w:eastAsia="仿宋_GB2312"/>
          <w:sz w:val="32"/>
          <w:szCs w:val="32"/>
          <w:highlight w:val="none"/>
        </w:rPr>
        <w:t>资格审查贯穿事业单位公开招聘全过程。应聘人员一旦出现被其他部门单位聘（录）用、被取消学历学位等不具备应聘条件的情形，应聘人员应如实</w:t>
      </w:r>
      <w:r>
        <w:rPr>
          <w:rFonts w:hint="eastAsia" w:ascii="仿宋_GB2312" w:eastAsia="仿宋_GB2312"/>
          <w:sz w:val="32"/>
          <w:szCs w:val="32"/>
          <w:highlight w:val="none"/>
          <w:lang w:eastAsia="zh-CN"/>
        </w:rPr>
        <w:t>向区事业单位公开招聘工作领导小组办公室</w:t>
      </w:r>
      <w:r>
        <w:rPr>
          <w:rFonts w:hint="eastAsia" w:ascii="仿宋_GB2312" w:eastAsia="仿宋_GB2312"/>
          <w:sz w:val="32"/>
          <w:szCs w:val="32"/>
          <w:highlight w:val="none"/>
        </w:rPr>
        <w:t>报告情况，并停止报考行为，</w:t>
      </w:r>
      <w:r>
        <w:rPr>
          <w:rFonts w:hint="eastAsia" w:ascii="仿宋_GB2312" w:eastAsia="仿宋_GB2312"/>
          <w:sz w:val="32"/>
          <w:szCs w:val="32"/>
          <w:highlight w:val="none"/>
          <w:lang w:eastAsia="zh-CN"/>
        </w:rPr>
        <w:t>区事业单位公开招聘工作领导小组办公室</w:t>
      </w:r>
      <w:r>
        <w:rPr>
          <w:rFonts w:hint="eastAsia" w:ascii="仿宋_GB2312" w:eastAsia="仿宋_GB2312"/>
          <w:sz w:val="32"/>
          <w:szCs w:val="32"/>
          <w:highlight w:val="none"/>
        </w:rPr>
        <w:t>不再将其列为面试、考察</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体检或拟聘用人选。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17</w:t>
      </w:r>
      <w:r>
        <w:rPr>
          <w:rFonts w:hint="eastAsia" w:ascii="仿宋_GB2312" w:eastAsia="仿宋_GB2312"/>
          <w:b/>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2022年1月2</w:t>
      </w:r>
      <w:r>
        <w:rPr>
          <w:rFonts w:hint="eastAsia" w:ascii="仿宋_GB2312" w:eastAsia="仿宋_GB2312"/>
          <w:sz w:val="32"/>
          <w:szCs w:val="32"/>
          <w:lang w:val="en-US" w:eastAsia="zh-CN"/>
        </w:rPr>
        <w:t>2</w:t>
      </w:r>
      <w:r>
        <w:rPr>
          <w:rFonts w:hint="eastAsia" w:ascii="仿宋_GB2312" w:eastAsia="仿宋_GB2312"/>
          <w:sz w:val="32"/>
          <w:szCs w:val="32"/>
        </w:rPr>
        <w:t>日16:00前，尚未初审或者初审未通过的，报名人员可以更改、补充报名信息，也可以改报其他岗位。其中，要求补充信息的，应当及时完整地补充报名信息。2022年1月2</w:t>
      </w:r>
      <w:r>
        <w:rPr>
          <w:rFonts w:hint="eastAsia" w:ascii="仿宋_GB2312" w:eastAsia="仿宋_GB2312"/>
          <w:sz w:val="32"/>
          <w:szCs w:val="32"/>
          <w:lang w:val="en-US" w:eastAsia="zh-CN"/>
        </w:rPr>
        <w:t>2</w:t>
      </w:r>
      <w:r>
        <w:rPr>
          <w:rFonts w:hint="eastAsia" w:ascii="仿宋_GB2312" w:eastAsia="仿宋_GB2312"/>
          <w:sz w:val="32"/>
          <w:szCs w:val="32"/>
        </w:rPr>
        <w:t>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18</w:t>
      </w:r>
      <w:r>
        <w:rPr>
          <w:rFonts w:hint="eastAsia" w:ascii="仿宋_GB2312" w:eastAsia="仿宋_GB2312"/>
          <w:b/>
          <w:sz w:val="32"/>
          <w:szCs w:val="32"/>
        </w:rPr>
        <w:t>.什么是岗位改报?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为保障广大考生的应聘权利，对于应聘人数达不到规定比例，取消招聘岗位的报名人员，</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19</w:t>
      </w:r>
      <w:r>
        <w:rPr>
          <w:rFonts w:hint="eastAsia" w:ascii="仿宋_GB2312" w:eastAsia="仿宋_GB2312"/>
          <w:b/>
          <w:sz w:val="32"/>
          <w:szCs w:val="32"/>
        </w:rPr>
        <w:t>.进入面试的应聘人员需提交哪些证明材料?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highlight w:val="none"/>
        </w:rPr>
      </w:pPr>
      <w:r>
        <w:rPr>
          <w:rFonts w:hint="eastAsia" w:ascii="仿宋_GB2312" w:eastAsia="仿宋_GB2312"/>
          <w:sz w:val="32"/>
          <w:szCs w:val="32"/>
        </w:rPr>
        <w:t>进入面试的应聘人员，需按招聘岗位要求，提交本人相关证明材料、</w:t>
      </w:r>
      <w:r>
        <w:rPr>
          <w:rFonts w:hint="eastAsia" w:ascii="仿宋_GB2312" w:eastAsia="仿宋_GB2312"/>
          <w:sz w:val="32"/>
          <w:szCs w:val="32"/>
          <w:highlight w:val="none"/>
        </w:rPr>
        <w:t>有效身份证件</w:t>
      </w:r>
      <w:r>
        <w:rPr>
          <w:rFonts w:hint="eastAsia" w:ascii="仿宋_GB2312" w:eastAsia="仿宋_GB2312"/>
          <w:sz w:val="32"/>
          <w:szCs w:val="32"/>
        </w:rPr>
        <w:t>及1寸近期同底版免冠照片2张。</w:t>
      </w:r>
      <w:r>
        <w:rPr>
          <w:rFonts w:hint="eastAsia" w:ascii="仿宋_GB2312" w:eastAsia="仿宋_GB2312"/>
          <w:sz w:val="32"/>
          <w:szCs w:val="32"/>
          <w:highlight w:val="none"/>
        </w:rPr>
        <w:t>相关证明材料主要包括: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（2）其他人员应聘的，还需提交国家承认的学历学位证书(须在</w:t>
      </w:r>
      <w:r>
        <w:rPr>
          <w:rFonts w:hint="eastAsia" w:ascii="仿宋_GB2312" w:eastAsia="仿宋_GB2312"/>
          <w:sz w:val="32"/>
          <w:szCs w:val="32"/>
          <w:lang w:eastAsia="zh-CN"/>
        </w:rPr>
        <w:t>2022年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日之前取得)。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（3）在职人员应聘的，还需提交有用人权限部门或单位出具的同意应聘介绍信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（4）报考定向招聘岗位的，退役大学生士兵还应提供入伍、退役相关证明材料。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（6）与国（境）内高校应届毕业生同期毕业的留学回国人员应聘的，还需提供规定时间内可取得学位证书和学历学位认证材料的承诺书;已取得国（境）外学历学位证书、但未获得教育部门认证的留学</w:t>
      </w:r>
      <w:r>
        <w:rPr>
          <w:rFonts w:hint="eastAsia" w:ascii="仿宋_GB2312" w:eastAsia="仿宋_GB2312"/>
          <w:sz w:val="32"/>
          <w:szCs w:val="32"/>
          <w:lang w:eastAsia="zh-CN"/>
        </w:rPr>
        <w:t>回国人员</w:t>
      </w:r>
      <w:r>
        <w:rPr>
          <w:rFonts w:hint="eastAsia" w:ascii="仿宋_GB2312" w:eastAsia="仿宋_GB2312"/>
          <w:sz w:val="32"/>
          <w:szCs w:val="32"/>
        </w:rPr>
        <w:t>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）招聘岗位有其他资格证书要求、工作经</w:t>
      </w:r>
      <w:r>
        <w:rPr>
          <w:rFonts w:hint="eastAsia" w:ascii="仿宋_GB2312" w:eastAsia="仿宋_GB2312"/>
          <w:sz w:val="32"/>
          <w:szCs w:val="32"/>
          <w:highlight w:val="none"/>
          <w:lang w:eastAsia="zh-CN"/>
        </w:rPr>
        <w:t>历要求的，还需提供相应的资格证书、工作经历证明等材料。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20</w:t>
      </w:r>
      <w:r>
        <w:rPr>
          <w:rFonts w:hint="eastAsia" w:ascii="仿宋_GB2312" w:eastAsia="仿宋_GB2312"/>
          <w:b/>
          <w:sz w:val="32"/>
          <w:szCs w:val="32"/>
        </w:rPr>
        <w:t>.考务费减免如何办理?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拟享受减免考务费用的最低生活保障家庭人员、脱贫享受政策人口和防返贫监测帮扶对象</w:t>
      </w:r>
      <w:r>
        <w:rPr>
          <w:rFonts w:ascii="Times New Roman" w:hAnsi="Times New Roman" w:eastAsia="仿宋_GB2312"/>
          <w:color w:val="auto"/>
          <w:sz w:val="32"/>
          <w:szCs w:val="32"/>
          <w:highlight w:val="none"/>
        </w:rPr>
        <w:t>以及残疾人</w:t>
      </w:r>
      <w:r>
        <w:rPr>
          <w:rFonts w:hint="eastAsia" w:eastAsia="仿宋_GB2312"/>
          <w:color w:val="auto"/>
          <w:sz w:val="32"/>
          <w:szCs w:val="32"/>
          <w:highlight w:val="none"/>
        </w:rPr>
        <w:t>，可享受考务费减免。考务费减免所需材料包括：</w:t>
      </w:r>
    </w:p>
    <w:p>
      <w:pPr>
        <w:spacing w:line="580" w:lineRule="exact"/>
        <w:ind w:firstLine="640" w:firstLineChars="200"/>
        <w:rPr>
          <w:rFonts w:ascii="仿宋_GB2312" w:eastAsia="仿宋_GB2312"/>
          <w:color w:val="auto"/>
          <w:sz w:val="32"/>
          <w:szCs w:val="32"/>
          <w:highlight w:val="none"/>
        </w:rPr>
      </w:pPr>
      <w:r>
        <w:rPr>
          <w:rFonts w:hint="eastAsia" w:ascii="仿宋_GB2312" w:eastAsia="仿宋_GB2312"/>
          <w:sz w:val="32"/>
          <w:szCs w:val="32"/>
        </w:rPr>
        <w:t>（1）</w:t>
      </w:r>
      <w:r>
        <w:rPr>
          <w:rFonts w:hint="eastAsia" w:eastAsia="仿宋_GB2312"/>
          <w:color w:val="auto"/>
          <w:sz w:val="32"/>
          <w:szCs w:val="32"/>
          <w:highlight w:val="none"/>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eastAsia="仿宋_GB2312"/>
          <w:color w:val="auto"/>
          <w:sz w:val="32"/>
          <w:szCs w:val="32"/>
          <w:highlight w:val="none"/>
          <w:lang w:eastAsia="zh-CN"/>
        </w:rPr>
        <w:t>；</w:t>
      </w:r>
      <w:r>
        <w:rPr>
          <w:rFonts w:ascii="Times New Roman" w:hAnsi="Times New Roman" w:eastAsia="仿宋_GB2312"/>
          <w:color w:val="auto"/>
          <w:sz w:val="32"/>
          <w:szCs w:val="32"/>
          <w:highlight w:val="none"/>
        </w:rPr>
        <w:t>残疾人员提供</w:t>
      </w:r>
      <w:r>
        <w:rPr>
          <w:rFonts w:ascii="Times New Roman" w:hAnsi="Times New Roman" w:eastAsia="仿宋_GB2312" w:cs="Times New Roman"/>
          <w:color w:val="auto"/>
          <w:sz w:val="32"/>
          <w:szCs w:val="32"/>
          <w:highlight w:val="none"/>
        </w:rPr>
        <w:t>《</w:t>
      </w:r>
      <w:r>
        <w:rPr>
          <w:rFonts w:ascii="Times New Roman" w:hAnsi="Times New Roman" w:eastAsia="仿宋_GB2312"/>
          <w:color w:val="auto"/>
          <w:sz w:val="32"/>
          <w:szCs w:val="32"/>
          <w:highlight w:val="none"/>
        </w:rPr>
        <w:t>残疾人证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z w:val="32"/>
          <w:szCs w:val="32"/>
          <w:highlight w:val="none"/>
        </w:rPr>
      </w:pPr>
      <w:r>
        <w:rPr>
          <w:rFonts w:hint="eastAsia" w:ascii="仿宋_GB2312" w:eastAsia="仿宋_GB2312"/>
          <w:sz w:val="32"/>
          <w:szCs w:val="32"/>
        </w:rPr>
        <w:t>（2）</w:t>
      </w:r>
      <w:r>
        <w:rPr>
          <w:rFonts w:hint="eastAsia" w:eastAsia="仿宋_GB2312"/>
          <w:color w:val="auto"/>
          <w:sz w:val="32"/>
          <w:szCs w:val="32"/>
          <w:highlight w:val="none"/>
        </w:rPr>
        <w:t>本人身份证及联系电话。</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color w:val="auto"/>
          <w:sz w:val="32"/>
          <w:szCs w:val="32"/>
          <w:highlight w:val="none"/>
        </w:rPr>
      </w:pPr>
      <w:r>
        <w:rPr>
          <w:rFonts w:hint="eastAsia" w:eastAsia="仿宋_GB2312"/>
          <w:color w:val="auto"/>
          <w:sz w:val="32"/>
          <w:szCs w:val="32"/>
          <w:highlight w:val="none"/>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color w:val="auto"/>
          <w:sz w:val="32"/>
          <w:szCs w:val="32"/>
          <w:highlight w:val="none"/>
          <w:lang w:val="en-US" w:eastAsia="zh-CN"/>
        </w:rPr>
        <w:t>21</w:t>
      </w:r>
      <w:r>
        <w:rPr>
          <w:rFonts w:hint="eastAsia" w:ascii="仿宋_GB2312" w:eastAsia="仿宋_GB2312"/>
          <w:b/>
          <w:color w:val="auto"/>
          <w:sz w:val="32"/>
          <w:szCs w:val="32"/>
          <w:highlight w:val="none"/>
        </w:rPr>
        <w:t>.考察时需要对应聘人员进行资格复审</w:t>
      </w:r>
      <w:r>
        <w:rPr>
          <w:rFonts w:hint="eastAsia" w:ascii="仿宋_GB2312" w:eastAsia="仿宋_GB2312"/>
          <w:b/>
          <w:sz w:val="32"/>
          <w:szCs w:val="32"/>
          <w:highlight w:val="none"/>
        </w:rPr>
        <w:t>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22</w:t>
      </w:r>
      <w:r>
        <w:rPr>
          <w:rFonts w:hint="eastAsia" w:ascii="仿宋_GB2312" w:eastAsia="仿宋_GB2312"/>
          <w:b/>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hAnsi="Times New Roman" w:eastAsia="仿宋_GB2312" w:cs="Times New Roman"/>
          <w:kern w:val="0"/>
          <w:sz w:val="32"/>
          <w:szCs w:val="32"/>
          <w:highlight w:val="none"/>
        </w:rPr>
        <w:t>应聘人员要严格遵守公开招聘的相关政策规定</w:t>
      </w:r>
      <w:r>
        <w:rPr>
          <w:rFonts w:hint="eastAsia" w:ascii="仿宋_GB2312" w:hAnsi="Times New Roman" w:eastAsia="仿宋_GB2312" w:cs="Times New Roman"/>
          <w:kern w:val="0"/>
          <w:sz w:val="32"/>
          <w:szCs w:val="32"/>
          <w:highlight w:val="none"/>
          <w:u w:val="none"/>
        </w:rPr>
        <w:t>，遵从</w:t>
      </w:r>
      <w:r>
        <w:rPr>
          <w:rFonts w:hint="eastAsia" w:ascii="仿宋_GB2312" w:hAnsi="Times New Roman" w:eastAsia="仿宋_GB2312" w:cs="Times New Roman"/>
          <w:kern w:val="0"/>
          <w:sz w:val="32"/>
          <w:szCs w:val="32"/>
          <w:highlight w:val="none"/>
          <w:u w:val="none"/>
          <w:lang w:eastAsia="zh-CN"/>
        </w:rPr>
        <w:t>区事业单位公开招聘工作领导小组办公室</w:t>
      </w:r>
      <w:r>
        <w:rPr>
          <w:rFonts w:hint="eastAsia" w:ascii="仿宋_GB2312" w:hAnsi="Times New Roman" w:eastAsia="仿宋_GB2312" w:cs="Times New Roman"/>
          <w:kern w:val="0"/>
          <w:sz w:val="32"/>
          <w:szCs w:val="32"/>
          <w:highlight w:val="none"/>
          <w:u w:val="none"/>
        </w:rPr>
        <w:t>和招聘单位的统一安排</w:t>
      </w:r>
      <w:r>
        <w:rPr>
          <w:rFonts w:hint="eastAsia" w:ascii="仿宋_GB2312" w:hAnsi="Times New Roman" w:eastAsia="仿宋_GB2312" w:cs="Times New Roman"/>
          <w:kern w:val="0"/>
          <w:sz w:val="32"/>
          <w:szCs w:val="32"/>
          <w:highlight w:val="none"/>
        </w:rPr>
        <w:t>，其在应聘期间的表现，将作为公开招聘考察的重要内容之一。</w:t>
      </w:r>
      <w:r>
        <w:rPr>
          <w:rFonts w:hint="eastAsia" w:ascii="仿宋_GB2312" w:hAnsi="Times New Roman" w:eastAsia="仿宋_GB2312" w:cs="Times New Roman"/>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23</w:t>
      </w:r>
      <w:r>
        <w:rPr>
          <w:rFonts w:hint="eastAsia" w:ascii="仿宋_GB2312" w:eastAsia="仿宋_GB2312"/>
          <w:b/>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东营市</w:t>
      </w:r>
      <w:r>
        <w:rPr>
          <w:rFonts w:hint="eastAsia" w:ascii="仿宋_GB2312" w:eastAsia="仿宋_GB2312"/>
          <w:sz w:val="32"/>
          <w:szCs w:val="32"/>
          <w:lang w:eastAsia="zh-CN"/>
        </w:rPr>
        <w:t>垦利区</w:t>
      </w:r>
      <w:r>
        <w:rPr>
          <w:rFonts w:hint="eastAsia" w:ascii="仿宋_GB2312" w:eastAsia="仿宋_GB2312"/>
          <w:sz w:val="32"/>
          <w:szCs w:val="32"/>
        </w:rPr>
        <w:t>事业单位公开招聘考试不指定考试教材和辅导用书，不举办也不授权或委托任何机构举办考试辅导培训班。</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A5739"/>
    <w:rsid w:val="001E202F"/>
    <w:rsid w:val="0024405E"/>
    <w:rsid w:val="0024443C"/>
    <w:rsid w:val="00431DBE"/>
    <w:rsid w:val="005650C8"/>
    <w:rsid w:val="005C258E"/>
    <w:rsid w:val="005C4F6F"/>
    <w:rsid w:val="00751096"/>
    <w:rsid w:val="00804C20"/>
    <w:rsid w:val="008B0CEA"/>
    <w:rsid w:val="0097157B"/>
    <w:rsid w:val="00A16AA9"/>
    <w:rsid w:val="00A97DA0"/>
    <w:rsid w:val="00B870DD"/>
    <w:rsid w:val="00BB2790"/>
    <w:rsid w:val="00BB582F"/>
    <w:rsid w:val="00C6313A"/>
    <w:rsid w:val="00C97E1B"/>
    <w:rsid w:val="00ED1942"/>
    <w:rsid w:val="01062333"/>
    <w:rsid w:val="012C0378"/>
    <w:rsid w:val="03555428"/>
    <w:rsid w:val="04FA0905"/>
    <w:rsid w:val="058707EC"/>
    <w:rsid w:val="06085FDA"/>
    <w:rsid w:val="0619174F"/>
    <w:rsid w:val="07AE05EC"/>
    <w:rsid w:val="08123F24"/>
    <w:rsid w:val="082F4213"/>
    <w:rsid w:val="08F84ED7"/>
    <w:rsid w:val="0B072D91"/>
    <w:rsid w:val="0BCC553C"/>
    <w:rsid w:val="0CB626E8"/>
    <w:rsid w:val="0CCF3746"/>
    <w:rsid w:val="0E0B4559"/>
    <w:rsid w:val="10101691"/>
    <w:rsid w:val="1045758D"/>
    <w:rsid w:val="10A46CD4"/>
    <w:rsid w:val="123D7C8D"/>
    <w:rsid w:val="125D70D6"/>
    <w:rsid w:val="12CE03E3"/>
    <w:rsid w:val="12D1335A"/>
    <w:rsid w:val="130A7AF0"/>
    <w:rsid w:val="132E541A"/>
    <w:rsid w:val="14423F68"/>
    <w:rsid w:val="14EF4611"/>
    <w:rsid w:val="15052351"/>
    <w:rsid w:val="16A20044"/>
    <w:rsid w:val="16EE7B1C"/>
    <w:rsid w:val="19DC32BC"/>
    <w:rsid w:val="1AC37D1B"/>
    <w:rsid w:val="1C0100A3"/>
    <w:rsid w:val="1DC12600"/>
    <w:rsid w:val="1E302768"/>
    <w:rsid w:val="1E9D4785"/>
    <w:rsid w:val="1EC341FF"/>
    <w:rsid w:val="1F39038B"/>
    <w:rsid w:val="1F875CE6"/>
    <w:rsid w:val="1FBE5ABA"/>
    <w:rsid w:val="20563D39"/>
    <w:rsid w:val="20765C86"/>
    <w:rsid w:val="20F1056A"/>
    <w:rsid w:val="21885672"/>
    <w:rsid w:val="22315CB5"/>
    <w:rsid w:val="228E4DC3"/>
    <w:rsid w:val="23CC09AB"/>
    <w:rsid w:val="23CE092F"/>
    <w:rsid w:val="24F67321"/>
    <w:rsid w:val="25CF13BD"/>
    <w:rsid w:val="26505D0E"/>
    <w:rsid w:val="291242D6"/>
    <w:rsid w:val="2A035BCA"/>
    <w:rsid w:val="2BAB74DA"/>
    <w:rsid w:val="2BF030CC"/>
    <w:rsid w:val="320F2371"/>
    <w:rsid w:val="32BE4C99"/>
    <w:rsid w:val="33175CBB"/>
    <w:rsid w:val="343B1835"/>
    <w:rsid w:val="343F6C92"/>
    <w:rsid w:val="35A9702B"/>
    <w:rsid w:val="35D22DC1"/>
    <w:rsid w:val="37EA2735"/>
    <w:rsid w:val="38A21570"/>
    <w:rsid w:val="39A63AB0"/>
    <w:rsid w:val="3A673175"/>
    <w:rsid w:val="3A7A768D"/>
    <w:rsid w:val="3B7D732B"/>
    <w:rsid w:val="3C104445"/>
    <w:rsid w:val="3CD235D7"/>
    <w:rsid w:val="3E45145C"/>
    <w:rsid w:val="3EEC2F11"/>
    <w:rsid w:val="3F051B12"/>
    <w:rsid w:val="3F332AB3"/>
    <w:rsid w:val="3F9759D0"/>
    <w:rsid w:val="40333A45"/>
    <w:rsid w:val="41002D73"/>
    <w:rsid w:val="449C5808"/>
    <w:rsid w:val="4691191F"/>
    <w:rsid w:val="47F50D4F"/>
    <w:rsid w:val="481334F1"/>
    <w:rsid w:val="48135563"/>
    <w:rsid w:val="482F591C"/>
    <w:rsid w:val="484F5C4D"/>
    <w:rsid w:val="48CC76D2"/>
    <w:rsid w:val="49F20EE5"/>
    <w:rsid w:val="4CB36DBA"/>
    <w:rsid w:val="4D2963EE"/>
    <w:rsid w:val="4DB356E8"/>
    <w:rsid w:val="5043693E"/>
    <w:rsid w:val="50861859"/>
    <w:rsid w:val="51A05835"/>
    <w:rsid w:val="51F515AF"/>
    <w:rsid w:val="53254944"/>
    <w:rsid w:val="543761FC"/>
    <w:rsid w:val="553F14A9"/>
    <w:rsid w:val="559D7BF7"/>
    <w:rsid w:val="56CD1CB6"/>
    <w:rsid w:val="580912AE"/>
    <w:rsid w:val="58356010"/>
    <w:rsid w:val="586E6E66"/>
    <w:rsid w:val="590B697D"/>
    <w:rsid w:val="594C6863"/>
    <w:rsid w:val="59D120F1"/>
    <w:rsid w:val="5B215ACE"/>
    <w:rsid w:val="5B53436D"/>
    <w:rsid w:val="5E0A08C8"/>
    <w:rsid w:val="5EA762EA"/>
    <w:rsid w:val="5ED635F4"/>
    <w:rsid w:val="606313F8"/>
    <w:rsid w:val="61446072"/>
    <w:rsid w:val="6174198E"/>
    <w:rsid w:val="629E6C56"/>
    <w:rsid w:val="62A717AA"/>
    <w:rsid w:val="63BE4EAE"/>
    <w:rsid w:val="64336DFC"/>
    <w:rsid w:val="64F63B27"/>
    <w:rsid w:val="658E5B0E"/>
    <w:rsid w:val="66ED4001"/>
    <w:rsid w:val="67FC56D3"/>
    <w:rsid w:val="68690168"/>
    <w:rsid w:val="68827EA0"/>
    <w:rsid w:val="6B5A41A9"/>
    <w:rsid w:val="6C111246"/>
    <w:rsid w:val="6CD24E7A"/>
    <w:rsid w:val="6EB06071"/>
    <w:rsid w:val="6F7E6199"/>
    <w:rsid w:val="728C5ACB"/>
    <w:rsid w:val="75A23B51"/>
    <w:rsid w:val="75C13E4C"/>
    <w:rsid w:val="75C935F4"/>
    <w:rsid w:val="76325810"/>
    <w:rsid w:val="767F501E"/>
    <w:rsid w:val="76A94766"/>
    <w:rsid w:val="76DD7379"/>
    <w:rsid w:val="771147F0"/>
    <w:rsid w:val="77476464"/>
    <w:rsid w:val="775D1AD1"/>
    <w:rsid w:val="77E242B7"/>
    <w:rsid w:val="785D3ACA"/>
    <w:rsid w:val="787B4617"/>
    <w:rsid w:val="788D434B"/>
    <w:rsid w:val="7C842D96"/>
    <w:rsid w:val="7D371914"/>
    <w:rsid w:val="7DA0448B"/>
    <w:rsid w:val="7ECE62BE"/>
    <w:rsid w:val="7EE25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862</Words>
  <Characters>4914</Characters>
  <Lines>40</Lines>
  <Paragraphs>11</Paragraphs>
  <TotalTime>0</TotalTime>
  <ScaleCrop>false</ScaleCrop>
  <LinksUpToDate>false</LinksUpToDate>
  <CharactersWithSpaces>5765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散文诗</cp:lastModifiedBy>
  <cp:lastPrinted>2022-01-13T10:00:08Z</cp:lastPrinted>
  <dcterms:modified xsi:type="dcterms:W3CDTF">2022-01-13T10:10:31Z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9415C6314D36478DBB182D53D0B80460</vt:lpwstr>
  </property>
</Properties>
</file>