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DA" w:rsidRPr="00252CDA" w:rsidRDefault="00252CDA" w:rsidP="00252CDA">
      <w:pPr>
        <w:rPr>
          <w:rFonts w:ascii="方正黑体简体" w:eastAsia="方正黑体简体"/>
          <w:sz w:val="32"/>
          <w:szCs w:val="32"/>
        </w:rPr>
      </w:pPr>
      <w:r w:rsidRPr="00252CDA">
        <w:rPr>
          <w:rFonts w:ascii="方正黑体简体" w:eastAsia="方正黑体简体" w:hint="eastAsia"/>
          <w:sz w:val="32"/>
          <w:szCs w:val="32"/>
        </w:rPr>
        <w:t>附件1</w:t>
      </w:r>
    </w:p>
    <w:p w:rsidR="00E40566" w:rsidRPr="0086352A" w:rsidRDefault="00E40566" w:rsidP="00E40566">
      <w:pPr>
        <w:jc w:val="center"/>
        <w:rPr>
          <w:rFonts w:ascii="方正小标宋简体" w:eastAsia="方正小标宋简体"/>
          <w:sz w:val="36"/>
          <w:szCs w:val="36"/>
        </w:rPr>
      </w:pPr>
      <w:r w:rsidRPr="0086352A">
        <w:rPr>
          <w:rFonts w:ascii="方正小标宋简体" w:eastAsia="方正小标宋简体" w:hint="eastAsia"/>
          <w:sz w:val="36"/>
          <w:szCs w:val="36"/>
        </w:rPr>
        <w:t>楚雄州第二人民医院202</w:t>
      </w:r>
      <w:r>
        <w:rPr>
          <w:rFonts w:ascii="方正小标宋简体" w:eastAsia="方正小标宋简体" w:hint="eastAsia"/>
          <w:sz w:val="36"/>
          <w:szCs w:val="36"/>
        </w:rPr>
        <w:t>2</w:t>
      </w:r>
      <w:r w:rsidRPr="0086352A">
        <w:rPr>
          <w:rFonts w:ascii="方正小标宋简体" w:eastAsia="方正小标宋简体" w:hint="eastAsia"/>
          <w:sz w:val="36"/>
          <w:szCs w:val="36"/>
        </w:rPr>
        <w:t>年</w:t>
      </w:r>
      <w:r w:rsidR="009D0B66">
        <w:rPr>
          <w:rFonts w:ascii="方正小标宋简体" w:eastAsia="方正小标宋简体" w:hint="eastAsia"/>
          <w:sz w:val="36"/>
          <w:szCs w:val="36"/>
        </w:rPr>
        <w:t>公开</w:t>
      </w:r>
      <w:r w:rsidR="009D0B66" w:rsidRPr="007E09BC">
        <w:rPr>
          <w:rFonts w:ascii="方正小标宋简体" w:eastAsia="方正小标宋简体"/>
          <w:sz w:val="36"/>
          <w:szCs w:val="36"/>
        </w:rPr>
        <w:t>招聘编制外工作人员岗位信息表</w:t>
      </w:r>
    </w:p>
    <w:tbl>
      <w:tblPr>
        <w:tblStyle w:val="a3"/>
        <w:tblW w:w="15451" w:type="dxa"/>
        <w:tblInd w:w="-601" w:type="dxa"/>
        <w:tblLook w:val="04A0"/>
      </w:tblPr>
      <w:tblGrid>
        <w:gridCol w:w="1418"/>
        <w:gridCol w:w="992"/>
        <w:gridCol w:w="1276"/>
        <w:gridCol w:w="992"/>
        <w:gridCol w:w="1560"/>
        <w:gridCol w:w="1417"/>
        <w:gridCol w:w="992"/>
        <w:gridCol w:w="2127"/>
        <w:gridCol w:w="4677"/>
      </w:tblGrid>
      <w:tr w:rsidR="00E40566" w:rsidTr="004C46A4">
        <w:tc>
          <w:tcPr>
            <w:tcW w:w="1418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岗位</w:t>
            </w:r>
          </w:p>
        </w:tc>
        <w:tc>
          <w:tcPr>
            <w:tcW w:w="992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人数</w:t>
            </w:r>
          </w:p>
        </w:tc>
        <w:tc>
          <w:tcPr>
            <w:tcW w:w="1276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生源地</w:t>
            </w:r>
          </w:p>
        </w:tc>
        <w:tc>
          <w:tcPr>
            <w:tcW w:w="992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E40566" w:rsidRDefault="00E40566" w:rsidP="004C46A4">
            <w:pPr>
              <w:spacing w:line="320" w:lineRule="exact"/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毕业</w:t>
            </w:r>
          </w:p>
          <w:p w:rsidR="00E40566" w:rsidRPr="00C247DD" w:rsidRDefault="00E40566" w:rsidP="004C46A4">
            <w:pPr>
              <w:spacing w:line="320" w:lineRule="exact"/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年份</w:t>
            </w:r>
          </w:p>
        </w:tc>
        <w:tc>
          <w:tcPr>
            <w:tcW w:w="2127" w:type="dxa"/>
          </w:tcPr>
          <w:p w:rsidR="00E40566" w:rsidRPr="00C247DD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 w:rsidRPr="00C247DD">
              <w:rPr>
                <w:rFonts w:ascii="方正黑体简体" w:eastAsia="方正黑体简体" w:hAnsi="黑体" w:hint="eastAsia"/>
                <w:sz w:val="28"/>
                <w:szCs w:val="28"/>
              </w:rPr>
              <w:t>专业</w:t>
            </w:r>
          </w:p>
        </w:tc>
        <w:tc>
          <w:tcPr>
            <w:tcW w:w="4677" w:type="dxa"/>
          </w:tcPr>
          <w:p w:rsidR="00E40566" w:rsidRDefault="00E40566" w:rsidP="004C46A4">
            <w:pPr>
              <w:jc w:val="center"/>
              <w:rPr>
                <w:rFonts w:ascii="方正黑体简体" w:eastAsia="方正黑体简体" w:hAnsi="黑体"/>
                <w:sz w:val="28"/>
                <w:szCs w:val="28"/>
              </w:rPr>
            </w:pPr>
            <w:r>
              <w:rPr>
                <w:rFonts w:ascii="方正黑体简体" w:eastAsia="方正黑体简体" w:hAnsi="黑体" w:hint="eastAsia"/>
                <w:sz w:val="28"/>
                <w:szCs w:val="28"/>
              </w:rPr>
              <w:t>其他条件</w:t>
            </w:r>
          </w:p>
        </w:tc>
      </w:tr>
      <w:tr w:rsidR="00E40566" w:rsidTr="004C46A4">
        <w:trPr>
          <w:trHeight w:val="2113"/>
        </w:trPr>
        <w:tc>
          <w:tcPr>
            <w:tcW w:w="1418" w:type="dxa"/>
            <w:vAlign w:val="center"/>
          </w:tcPr>
          <w:p w:rsidR="00E40566" w:rsidRPr="00091888" w:rsidRDefault="00E40566" w:rsidP="004C46A4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临床</w:t>
            </w:r>
            <w:r w:rsidRPr="00091888">
              <w:rPr>
                <w:rFonts w:ascii="Times New Roman" w:eastAsia="方正仿宋简体" w:hAnsi="Times New Roman" w:cs="Times New Roman"/>
                <w:sz w:val="24"/>
              </w:rPr>
              <w:t>医生</w:t>
            </w:r>
          </w:p>
        </w:tc>
        <w:tc>
          <w:tcPr>
            <w:tcW w:w="992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不限</w:t>
            </w:r>
          </w:p>
        </w:tc>
        <w:tc>
          <w:tcPr>
            <w:tcW w:w="1560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本科</w:t>
            </w:r>
            <w:r w:rsidRPr="00091888">
              <w:rPr>
                <w:rFonts w:ascii="Times New Roman" w:eastAsia="方正仿宋简体" w:hAnsi="Times New Roman" w:cs="Times New Roman"/>
                <w:sz w:val="24"/>
              </w:rPr>
              <w:t>及以上</w:t>
            </w:r>
          </w:p>
        </w:tc>
        <w:tc>
          <w:tcPr>
            <w:tcW w:w="992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不限</w:t>
            </w:r>
          </w:p>
        </w:tc>
        <w:tc>
          <w:tcPr>
            <w:tcW w:w="2127" w:type="dxa"/>
            <w:vAlign w:val="center"/>
          </w:tcPr>
          <w:p w:rsidR="00E40566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临床医学</w:t>
            </w:r>
          </w:p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精神医学</w:t>
            </w:r>
          </w:p>
        </w:tc>
        <w:tc>
          <w:tcPr>
            <w:tcW w:w="4677" w:type="dxa"/>
            <w:vAlign w:val="center"/>
          </w:tcPr>
          <w:p w:rsidR="00E40566" w:rsidRPr="007C4230" w:rsidRDefault="00E40566" w:rsidP="00E40566">
            <w:pPr>
              <w:spacing w:line="280" w:lineRule="exact"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 w:rsidRPr="007C4230">
              <w:rPr>
                <w:rFonts w:ascii="Times New Roman" w:eastAsia="方正楷体简体" w:hAnsi="Times New Roman" w:cs="Times New Roman" w:hint="eastAsia"/>
                <w:sz w:val="24"/>
              </w:rPr>
              <w:t>学历要求</w:t>
            </w:r>
            <w:r>
              <w:rPr>
                <w:rFonts w:ascii="Times New Roman" w:eastAsia="方正楷体简体" w:hAnsi="Times New Roman" w:cs="Times New Roman" w:hint="eastAsia"/>
                <w:sz w:val="24"/>
              </w:rPr>
              <w:t>及资格条件</w:t>
            </w:r>
            <w:r w:rsidRPr="007C4230">
              <w:rPr>
                <w:rFonts w:ascii="Times New Roman" w:eastAsia="方正楷体简体" w:hAnsi="Times New Roman" w:cs="Times New Roman" w:hint="eastAsia"/>
                <w:sz w:val="24"/>
              </w:rPr>
              <w:t>：</w:t>
            </w:r>
            <w:r w:rsidRPr="007C4230">
              <w:rPr>
                <w:rFonts w:ascii="方正仿宋简体" w:eastAsia="方正仿宋简体" w:hAnsi="Times New Roman" w:cs="Times New Roman" w:hint="eastAsia"/>
                <w:sz w:val="24"/>
              </w:rPr>
              <w:t>同等条件下，</w:t>
            </w:r>
            <w:r>
              <w:rPr>
                <w:rFonts w:ascii="方正仿宋简体" w:eastAsia="方正仿宋简体" w:hAnsi="Times New Roman" w:cs="Times New Roman" w:hint="eastAsia"/>
                <w:sz w:val="24"/>
              </w:rPr>
              <w:t>具</w:t>
            </w:r>
            <w:r w:rsidRPr="007C4230">
              <w:rPr>
                <w:rFonts w:ascii="方正仿宋简体" w:eastAsia="方正仿宋简体" w:hAnsi="Times New Roman" w:cs="Times New Roman" w:hint="eastAsia"/>
                <w:sz w:val="24"/>
              </w:rPr>
              <w:t>有</w:t>
            </w:r>
            <w:r>
              <w:rPr>
                <w:rFonts w:ascii="方正仿宋简体" w:eastAsia="方正仿宋简体" w:hAnsi="Times New Roman" w:cs="Times New Roman" w:hint="eastAsia"/>
                <w:sz w:val="24"/>
              </w:rPr>
              <w:t>医师资格证书的</w:t>
            </w:r>
            <w:r w:rsidRPr="007C4230">
              <w:rPr>
                <w:rFonts w:ascii="方正仿宋简体" w:eastAsia="方正仿宋简体" w:hAnsi="Times New Roman" w:cs="Times New Roman" w:hint="eastAsia"/>
                <w:sz w:val="24"/>
              </w:rPr>
              <w:t>优先录用</w:t>
            </w:r>
            <w:r>
              <w:rPr>
                <w:rFonts w:ascii="方正仿宋简体" w:eastAsia="方正仿宋简体" w:hAnsi="Times New Roman" w:cs="Times New Roman" w:hint="eastAsia"/>
                <w:sz w:val="24"/>
              </w:rPr>
              <w:t>，具有助理</w:t>
            </w:r>
            <w:r w:rsidRPr="007C4230">
              <w:rPr>
                <w:rFonts w:ascii="方正仿宋简体" w:eastAsia="方正仿宋简体" w:hAnsi="Times New Roman" w:cs="Times New Roman" w:hint="eastAsia"/>
                <w:sz w:val="24"/>
              </w:rPr>
              <w:t>医师资格证书</w:t>
            </w:r>
            <w:r>
              <w:rPr>
                <w:rFonts w:ascii="方正仿宋简体" w:eastAsia="方正仿宋简体" w:hAnsi="Times New Roman" w:cs="Times New Roman" w:hint="eastAsia"/>
                <w:sz w:val="24"/>
              </w:rPr>
              <w:t>的学历可放宽至专科学历。</w:t>
            </w:r>
          </w:p>
        </w:tc>
      </w:tr>
      <w:tr w:rsidR="00E40566" w:rsidTr="004C46A4">
        <w:trPr>
          <w:trHeight w:val="1841"/>
        </w:trPr>
        <w:tc>
          <w:tcPr>
            <w:tcW w:w="1418" w:type="dxa"/>
            <w:vAlign w:val="center"/>
          </w:tcPr>
          <w:p w:rsidR="00E40566" w:rsidRPr="00091888" w:rsidRDefault="00E40566" w:rsidP="004C46A4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后勤科岗位</w:t>
            </w:r>
          </w:p>
        </w:tc>
        <w:tc>
          <w:tcPr>
            <w:tcW w:w="992" w:type="dxa"/>
            <w:vAlign w:val="center"/>
          </w:tcPr>
          <w:p w:rsidR="00E40566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不限</w:t>
            </w:r>
          </w:p>
        </w:tc>
        <w:tc>
          <w:tcPr>
            <w:tcW w:w="992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不限</w:t>
            </w:r>
          </w:p>
        </w:tc>
        <w:tc>
          <w:tcPr>
            <w:tcW w:w="1560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E40566" w:rsidRPr="00091888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本科</w:t>
            </w:r>
            <w:r w:rsidRPr="00091888">
              <w:rPr>
                <w:rFonts w:ascii="Times New Roman" w:eastAsia="方正仿宋简体" w:hAnsi="Times New Roman" w:cs="Times New Roman"/>
                <w:sz w:val="24"/>
              </w:rPr>
              <w:t>及以上</w:t>
            </w:r>
          </w:p>
        </w:tc>
        <w:tc>
          <w:tcPr>
            <w:tcW w:w="992" w:type="dxa"/>
            <w:vAlign w:val="center"/>
          </w:tcPr>
          <w:p w:rsidR="00E40566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不限</w:t>
            </w:r>
          </w:p>
        </w:tc>
        <w:tc>
          <w:tcPr>
            <w:tcW w:w="2127" w:type="dxa"/>
            <w:vAlign w:val="center"/>
          </w:tcPr>
          <w:p w:rsidR="00E40566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工程造价、</w:t>
            </w:r>
          </w:p>
          <w:p w:rsidR="00E40566" w:rsidRDefault="00E40566" w:rsidP="004C46A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土木工程等相关专业</w:t>
            </w:r>
          </w:p>
        </w:tc>
        <w:tc>
          <w:tcPr>
            <w:tcW w:w="4677" w:type="dxa"/>
            <w:vAlign w:val="center"/>
          </w:tcPr>
          <w:p w:rsidR="00E40566" w:rsidRPr="00B37791" w:rsidRDefault="00E40566" w:rsidP="004C46A4">
            <w:pPr>
              <w:spacing w:line="280" w:lineRule="exact"/>
              <w:jc w:val="left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</w:tbl>
    <w:p w:rsidR="00951DED" w:rsidRDefault="00951DED"/>
    <w:sectPr w:rsidR="00951DED" w:rsidSect="00E405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D04" w:rsidRDefault="00766D04" w:rsidP="009D0B66">
      <w:r>
        <w:separator/>
      </w:r>
    </w:p>
  </w:endnote>
  <w:endnote w:type="continuationSeparator" w:id="0">
    <w:p w:rsidR="00766D04" w:rsidRDefault="00766D04" w:rsidP="009D0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D04" w:rsidRDefault="00766D04" w:rsidP="009D0B66">
      <w:r>
        <w:separator/>
      </w:r>
    </w:p>
  </w:footnote>
  <w:footnote w:type="continuationSeparator" w:id="0">
    <w:p w:rsidR="00766D04" w:rsidRDefault="00766D04" w:rsidP="009D0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566"/>
    <w:rsid w:val="000759BA"/>
    <w:rsid w:val="00195716"/>
    <w:rsid w:val="00252CDA"/>
    <w:rsid w:val="00766D04"/>
    <w:rsid w:val="00865D4D"/>
    <w:rsid w:val="00951DED"/>
    <w:rsid w:val="009D0B66"/>
    <w:rsid w:val="00D96249"/>
    <w:rsid w:val="00E40566"/>
    <w:rsid w:val="00F1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0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0B6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0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0B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2022-01-14T07:58:00Z</dcterms:created>
  <dcterms:modified xsi:type="dcterms:W3CDTF">2022-01-14T08:05:00Z</dcterms:modified>
</cp:coreProperties>
</file>