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附表2</w:t>
      </w:r>
    </w:p>
    <w:tbl>
      <w:tblPr>
        <w:tblStyle w:val="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02"/>
        <w:gridCol w:w="850"/>
        <w:gridCol w:w="1843"/>
        <w:gridCol w:w="3827"/>
        <w:gridCol w:w="1134"/>
        <w:gridCol w:w="29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/>
                <w:kern w:val="0"/>
                <w:sz w:val="36"/>
                <w:szCs w:val="36"/>
              </w:rPr>
              <w:t>湖南省国土资源规划院2022年招聘岗位计划及要求一览表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招聘计划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学历学位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专业方向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年龄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其他要求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</w:t>
            </w:r>
            <w:r>
              <w:rPr>
                <w:rFonts w:hint="eastAsia" w:ascii="Times New Roman" w:hAnsi="Times New Roman"/>
                <w:kern w:val="0"/>
                <w:sz w:val="15"/>
                <w:szCs w:val="15"/>
              </w:rPr>
              <w:t>位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一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本科以上学历（应届生为硕士研究生以上学历）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0833 城乡规划学；081303.城市规划与设计；070702资源环境与城乡规划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40岁及以下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博士研究生2人；应届毕业生4人;具有高级工程师或注册</w:t>
            </w:r>
            <w:r>
              <w:rPr>
                <w:rFonts w:hint="eastAsia" w:ascii="Times New Roman" w:hAnsi="Times New Roman"/>
                <w:kern w:val="0"/>
                <w:sz w:val="15"/>
                <w:szCs w:val="15"/>
              </w:rPr>
              <w:t>城乡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 xml:space="preserve">规划师资格的4人； 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国土空间规划岗位二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120405 土地资源管理；070502 人文地理学；070501自然地理学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博士研究生1人；应届毕业生2人;具有高级工程师或丰富工作经验人员5名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国土空间规划岗位三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082303 交通运输规划与管理；081003给排水科学与工程；0834 风景园林学；,0813 建筑学；082803 风景园林；0830环境科学与环境工程；081043市政工程；081501水文学与水资源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博士研究生2人；应届毕业生3人；具有高级工程师或丰富工作经验人员5人（具有注册城乡规划师资格的优先）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国土空间规划岗位四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020106 人口、资源与环境经济学；020202 区域经济学；020104制度经济学；020209数量经济学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博士研究生1人；应届毕业生1人；具有副高以上职称或丰富工作经验人员2人；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国土空间规划岗位五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081603 地图制图学与地理信息工程；070503 地图学与地理信息系统；085411 大数据技术与工程；081203 计算机应用技术</w:t>
            </w:r>
            <w:r>
              <w:rPr>
                <w:rFonts w:hint="eastAsia" w:ascii="Times New Roman" w:hAnsi="Times New Roman"/>
                <w:kern w:val="0"/>
                <w:sz w:val="15"/>
                <w:szCs w:val="15"/>
              </w:rPr>
              <w:t>；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0835 软件工程；081602 摄影测量与遥感；0812计算机科学与技术；0701数学（070104应用数学、070106运筹学与控制论）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应届毕业生2人；具有副高以上职称或丰富工作经验人员4人；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国土空间规划岗位六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 xml:space="preserve">130503环境设计 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应届毕业生1人；具有副高以上职称或丰富工作经验人员1人；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</w:tbl>
    <w:p>
      <w:pPr>
        <w:spacing w:before="312" w:beforeLines="100"/>
      </w:pPr>
      <w:r>
        <w:rPr>
          <w:rFonts w:ascii="Times New Roman" w:hAnsi="Times New Roman"/>
          <w:b/>
          <w:kern w:val="0"/>
          <w:sz w:val="18"/>
          <w:szCs w:val="18"/>
        </w:rPr>
        <w:t>备注：</w:t>
      </w:r>
      <w:r>
        <w:rPr>
          <w:rFonts w:ascii="Times New Roman" w:hAnsi="Times New Roman"/>
          <w:kern w:val="0"/>
          <w:sz w:val="18"/>
          <w:szCs w:val="18"/>
        </w:rPr>
        <w:t xml:space="preserve"> 40岁以下指1981年8月31日以后出</w:t>
      </w:r>
      <w:r>
        <w:rPr>
          <w:rFonts w:hint="eastAsia" w:ascii="Times New Roman" w:hAnsi="Times New Roman"/>
          <w:kern w:val="0"/>
          <w:sz w:val="18"/>
          <w:szCs w:val="18"/>
        </w:rPr>
        <w:t>生。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25492C"/>
    <w:rsid w:val="00111667"/>
    <w:rsid w:val="00317B21"/>
    <w:rsid w:val="006F3B01"/>
    <w:rsid w:val="009C6298"/>
    <w:rsid w:val="00A67BA9"/>
    <w:rsid w:val="00F8227C"/>
    <w:rsid w:val="2714322C"/>
    <w:rsid w:val="512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2022-01-30T06:14:00Z</dcterms:created>
  <dc:creator>余悸</dc:creator>
  <cp:lastModifiedBy>咿呀丫</cp:lastModifiedBy>
  <dcterms:modified xsi:type="dcterms:W3CDTF">2022-02-08T03:03:20Z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251A776E91214C208EC90DA9EE00AFC0</vt:lpwstr>
  </property>
</Properties>
</file>