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color w:val="000000"/>
          <w:sz w:val="32"/>
          <w:szCs w:val="32"/>
        </w:rPr>
        <w:t>附件1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</w:p>
    <w:tbl>
      <w:tblPr>
        <w:tblStyle w:val="5"/>
        <w:tblW w:w="13277" w:type="dxa"/>
        <w:tblInd w:w="5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215"/>
        <w:gridCol w:w="585"/>
        <w:gridCol w:w="1485"/>
        <w:gridCol w:w="1950"/>
        <w:gridCol w:w="3300"/>
        <w:gridCol w:w="1095"/>
        <w:gridCol w:w="1045"/>
        <w:gridCol w:w="12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27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6"/>
                <w:szCs w:val="36"/>
                <w:u w:val="single"/>
              </w:rPr>
              <w:t>阳泉市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36"/>
                <w:szCs w:val="36"/>
                <w:u w:val="single"/>
              </w:rPr>
              <w:t>自然资源综合行政执法队</w:t>
            </w:r>
            <w:r>
              <w:rPr>
                <w:rStyle w:val="7"/>
                <w:rFonts w:ascii="Times New Roman" w:hAnsi="Times New Roman"/>
                <w:sz w:val="36"/>
                <w:szCs w:val="36"/>
              </w:rPr>
              <w:t>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其它要求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阳泉市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自然资源综合行政执法队</w:t>
            </w:r>
          </w:p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</w:p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管理岗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35周岁及以下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学历：大学本科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及以上</w:t>
            </w:r>
          </w:p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学位：学士学位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及以上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right="23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本科：</w:t>
            </w: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法学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类（一级学科）</w:t>
            </w:r>
          </w:p>
          <w:p>
            <w:pPr>
              <w:snapToGrid w:val="0"/>
              <w:spacing w:line="400" w:lineRule="exact"/>
              <w:ind w:right="23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研究生：法学（一级学科）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需野外作业</w:t>
            </w:r>
          </w:p>
          <w:p>
            <w:pPr>
              <w:snapToGrid w:val="0"/>
              <w:spacing w:line="380" w:lineRule="exact"/>
              <w:ind w:right="23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及夜间巡查</w:t>
            </w:r>
          </w:p>
          <w:p>
            <w:pPr>
              <w:snapToGrid w:val="0"/>
              <w:spacing w:line="38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适宜男性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8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专业技术岗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35周岁及以下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学历：大学本科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及以上</w:t>
            </w:r>
          </w:p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学位：学士学位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及以上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本科：土地资源管理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（二级学科）</w:t>
            </w:r>
          </w:p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研究生：土地资源管理（二级学科）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需野外作业</w:t>
            </w:r>
          </w:p>
          <w:p>
            <w:pPr>
              <w:snapToGrid w:val="0"/>
              <w:spacing w:line="380" w:lineRule="exact"/>
              <w:ind w:right="23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及夜间巡查</w:t>
            </w:r>
          </w:p>
          <w:p>
            <w:pPr>
              <w:snapToGrid w:val="0"/>
              <w:spacing w:line="38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适宜男性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8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阳泉市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专业技术岗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35周岁及以下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学历：大学本科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及以上</w:t>
            </w:r>
          </w:p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学位：学士学位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及以上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23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本科：城乡规划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（五年制）（二级学科）</w:t>
            </w:r>
          </w:p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研究生：城乡规划学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（二级学科）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需野外作业</w:t>
            </w:r>
          </w:p>
          <w:p>
            <w:pPr>
              <w:snapToGrid w:val="0"/>
              <w:spacing w:line="380" w:lineRule="exact"/>
              <w:ind w:right="23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及夜间巡查</w:t>
            </w:r>
          </w:p>
          <w:p>
            <w:pPr>
              <w:snapToGrid w:val="0"/>
              <w:spacing w:line="38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适宜男性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专业技术岗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3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35周岁及以下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学历：大学本科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及以上</w:t>
            </w:r>
          </w:p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学位：学士学位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及以上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23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本科：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采矿工程（二级学科）</w:t>
            </w:r>
          </w:p>
          <w:p>
            <w:pPr>
              <w:snapToGrid w:val="0"/>
              <w:spacing w:line="400" w:lineRule="exact"/>
              <w:ind w:right="23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研究生：采矿工程（二级学科）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需野外作业</w:t>
            </w:r>
          </w:p>
          <w:p>
            <w:pPr>
              <w:snapToGrid w:val="0"/>
              <w:spacing w:line="380" w:lineRule="exact"/>
              <w:ind w:right="23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及夜间巡查</w:t>
            </w:r>
          </w:p>
          <w:p>
            <w:pPr>
              <w:snapToGrid w:val="0"/>
              <w:spacing w:line="38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适宜男性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专业技术岗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35周岁及以下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学历：大学本科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及以上</w:t>
            </w:r>
          </w:p>
          <w:p>
            <w:pPr>
              <w:snapToGrid w:val="0"/>
              <w:spacing w:line="40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学位：学士学位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及以上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23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本科：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采矿工程（二级学科）</w:t>
            </w:r>
          </w:p>
          <w:p>
            <w:pPr>
              <w:snapToGrid w:val="0"/>
              <w:spacing w:line="400" w:lineRule="exact"/>
              <w:ind w:right="23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研究生：采矿工程（二级学科）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需野外作业</w:t>
            </w:r>
          </w:p>
          <w:p>
            <w:pPr>
              <w:snapToGrid w:val="0"/>
              <w:spacing w:line="380" w:lineRule="exact"/>
              <w:ind w:right="23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及夜间巡查</w:t>
            </w:r>
          </w:p>
          <w:p>
            <w:pPr>
              <w:snapToGrid w:val="0"/>
              <w:spacing w:line="38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适宜男性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服务基层项目人员专门岗位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3"/>
              <w:jc w:val="center"/>
              <w:rPr>
                <w:rFonts w:ascii="Times New Roman" w:hAnsi="Times New Roman" w:eastAsia="仿宋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阳泉市</w:t>
            </w:r>
            <w:r>
              <w:rPr>
                <w:rFonts w:hint="eastAsia" w:ascii="Times New Roman" w:hAnsi="Times New Roman" w:eastAsia="仿宋"/>
                <w:color w:val="000000"/>
                <w:spacing w:val="-6"/>
                <w:szCs w:val="21"/>
              </w:rPr>
              <w:t>城</w:t>
            </w:r>
            <w:r>
              <w:rPr>
                <w:rFonts w:ascii="Times New Roman" w:hAnsi="Times New Roman" w:eastAsia="仿宋"/>
                <w:color w:val="000000"/>
                <w:spacing w:val="-6"/>
                <w:szCs w:val="21"/>
              </w:rPr>
              <w:t>区</w:t>
            </w:r>
          </w:p>
        </w:tc>
      </w:tr>
    </w:tbl>
    <w:p/>
    <w:sectPr>
      <w:pgSz w:w="16838" w:h="11906" w:orient="landscape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Noto Sans Syriac Wester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We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028B"/>
    <w:rsid w:val="7E67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2022-01-30T09:43:00Z</dcterms:created>
  <dc:creator>baixin</dc:creator>
  <cp:lastModifiedBy>baixin</cp:lastModifiedBy>
  <dcterms:modified xsi:type="dcterms:W3CDTF">2022-01-30T09:45:09Z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