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FF"/>
          <w:spacing w:val="0"/>
          <w:kern w:val="0"/>
          <w:sz w:val="32"/>
          <w:szCs w:val="32"/>
          <w:u w:val="single"/>
          <w:shd w:val="clear" w:color="auto" w:fill="FFFFFF"/>
          <w:lang w:val="en-US" w:eastAsia="zh-CN" w:bidi="ar-SA"/>
        </w:rPr>
      </w:pPr>
    </w:p>
    <w:tbl>
      <w:tblPr>
        <w:tblStyle w:val="4"/>
        <w:tblW w:w="1380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74"/>
        <w:gridCol w:w="1140"/>
        <w:gridCol w:w="960"/>
        <w:gridCol w:w="1350"/>
        <w:gridCol w:w="1500"/>
        <w:gridCol w:w="2474"/>
        <w:gridCol w:w="1682"/>
        <w:gridCol w:w="1253"/>
        <w:gridCol w:w="126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380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阳泉市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卫生健康综合行政执法队</w:t>
            </w:r>
            <w:r>
              <w:rPr>
                <w:rFonts w:ascii="仿宋" w:hAnsi="仿宋" w:eastAsia="仿宋" w:cs="仿宋"/>
                <w:sz w:val="32"/>
                <w:szCs w:val="32"/>
              </w:rPr>
              <w:t>202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年事业单位公开招聘工作人员岗位表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427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2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学历学位要求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其它要求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工作地点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0" w:hRule="atLeast"/>
        </w:trPr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阳泉市卫生健康综合行政执法队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管理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35周岁及以下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大学本科及以上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学士学位及以上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left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本科：临床医学类（</w:t>
            </w: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一级学科</w:t>
            </w: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）、公共卫生与预防医学类（</w:t>
            </w: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一级学科</w:t>
            </w: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）、口腔医学类（</w:t>
            </w: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一级学科</w:t>
            </w: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）、中医学类（</w:t>
            </w: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一级学科</w:t>
            </w: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）、药学类（</w:t>
            </w: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一级学科</w:t>
            </w: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left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研究生：临床医学（</w:t>
            </w: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一级学科</w:t>
            </w: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）、公共卫生与预防医学（</w:t>
            </w: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一级学科</w:t>
            </w: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）、口腔医学（</w:t>
            </w: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一级学科</w:t>
            </w: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）、中医学（</w:t>
            </w: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一级学科</w:t>
            </w: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）、药学（</w:t>
            </w: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一级学科</w:t>
            </w: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）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阳泉市城区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7" w:hRule="atLeast"/>
        </w:trPr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阳泉市卫生健康综合行政执法队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专技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35周岁及以下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大学本科及以上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学士学位及以上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left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本科：</w:t>
            </w: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工商管理类</w:t>
            </w: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（</w:t>
            </w: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一级学科</w:t>
            </w: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）、公共管理</w:t>
            </w: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类</w:t>
            </w: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（</w:t>
            </w: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一级学科</w:t>
            </w: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left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研究生：</w:t>
            </w: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工商管理</w:t>
            </w: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（</w:t>
            </w: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一级学科</w:t>
            </w: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）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阳泉市城区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DA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2022-01-30T01:23:52Z</dcterms:created>
  <dc:creator>xjkzrf</dc:creator>
  <cp:lastModifiedBy>峰哥</cp:lastModifiedBy>
  <dcterms:modified xsi:type="dcterms:W3CDTF">2022-01-30T01:24:06Z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6A7B81A7F13244D49F4D4756E2F80F18</vt:lpwstr>
  </property>
</Properties>
</file>