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Times New Roman" w:hAnsi="Times New Roman" w:eastAsia="CESI仿宋-GB2312" w:cs="Times New Roman"/>
          <w:color w:val="auto"/>
          <w:sz w:val="32"/>
          <w:szCs w:val="32"/>
          <w:lang w:eastAsia="zh-CN"/>
        </w:rPr>
      </w:pPr>
      <w:r>
        <w:rPr>
          <w:rFonts w:hint="eastAsia" w:eastAsia="CESI仿宋-GB2312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CESI仿宋-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CESI仿宋-GB2312" w:cs="Times New Roman"/>
          <w:color w:val="auto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640" w:lineRule="exact"/>
        <w:ind w:firstLine="0" w:firstLineChars="0"/>
        <w:jc w:val="center"/>
        <w:rPr>
          <w:rFonts w:hint="default" w:ascii="Times New Roman" w:hAnsi="Times New Roman" w:eastAsia="CESI小标宋-GB2312" w:cs="Times New Roman"/>
          <w:color w:val="auto"/>
          <w:sz w:val="44"/>
          <w:szCs w:val="32"/>
        </w:rPr>
      </w:pPr>
      <w:r>
        <w:rPr>
          <w:rFonts w:hint="eastAsia" w:ascii="宋体" w:hAnsi="宋体" w:eastAsia="CESI小标宋-GB2312" w:cs="宋体"/>
          <w:i w:val="0"/>
          <w:color w:val="000000"/>
          <w:kern w:val="0"/>
          <w:sz w:val="44"/>
          <w:szCs w:val="48"/>
          <w:u w:val="none"/>
          <w:lang w:val="en-US" w:eastAsia="zh-CN" w:bidi="ar"/>
        </w:rPr>
        <w:t>浙江省海洋监测预报中心2022年编外人员招聘岗位表</w:t>
      </w:r>
    </w:p>
    <w:tbl>
      <w:tblPr>
        <w:tblStyle w:val="2"/>
        <w:tblW w:w="14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72"/>
        <w:gridCol w:w="1712"/>
        <w:gridCol w:w="615"/>
        <w:gridCol w:w="780"/>
        <w:gridCol w:w="1515"/>
        <w:gridCol w:w="1905"/>
        <w:gridCol w:w="975"/>
        <w:gridCol w:w="1245"/>
        <w:gridCol w:w="1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入围面试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负责短视频制作和微信公众号正常运营；策划各类互动平台（如微信、微博、微视等）线上线下活动及其他与新闻宣传相关的工作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具备较强的文字、配图、版面设计和短视频制作的功底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CESI仿宋-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35周岁及以下，有相应职称的可适当放宽年龄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新闻学、汉语言文学等相关专业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1：3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具有独立工作能力，相关工作经验一年以上优先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海洋观测预报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拟定海洋观测站点建设规划、计划，开展海洋观测设施巡查、检查；参与海洋环境日常预报和海洋灾害预警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具有团队意识，工作认真，责任心强，善于沟通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CESI仿宋-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35周岁及以下，有相应职称的可适当放宽年龄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气象、物理海洋、海洋水文、海洋工程、土木水利等相关专业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1：3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具备相关数值模式运行经验者优先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海洋生态状况评估与制图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开展海洋生态状况评价，负责典型海洋生态系统生境地图制图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具备独立进行海洋生态数据统计分析；熟练掌握</w:t>
            </w:r>
            <w:r>
              <w:rPr>
                <w:rStyle w:val="4"/>
                <w:rFonts w:ascii="Times New Roman" w:hAnsi="Times New Roman" w:eastAsia="CESI仿宋-GB2312"/>
                <w:color w:val="auto"/>
                <w:lang w:val="en-US" w:eastAsia="zh-CN" w:bidi="ar"/>
              </w:rPr>
              <w:t>Word</w:t>
            </w:r>
            <w:r>
              <w:rPr>
                <w:rStyle w:val="5"/>
                <w:rFonts w:ascii="Times New Roman" w:hAnsi="Times New Roman" w:eastAsia="CESI仿宋-GB2312"/>
                <w:color w:val="auto"/>
                <w:lang w:val="en-US" w:eastAsia="zh-CN" w:bidi="ar"/>
              </w:rPr>
              <w:t>、</w:t>
            </w:r>
            <w:r>
              <w:rPr>
                <w:rStyle w:val="4"/>
                <w:rFonts w:ascii="Times New Roman" w:hAnsi="Times New Roman" w:eastAsia="CESI仿宋-GB2312"/>
                <w:color w:val="auto"/>
                <w:lang w:val="en-US" w:eastAsia="zh-CN" w:bidi="ar"/>
              </w:rPr>
              <w:t>Excel</w:t>
            </w:r>
            <w:r>
              <w:rPr>
                <w:rStyle w:val="5"/>
                <w:rFonts w:ascii="Times New Roman" w:hAnsi="Times New Roman" w:eastAsia="CESI仿宋-GB2312"/>
                <w:color w:val="auto"/>
                <w:lang w:val="en-US" w:eastAsia="zh-CN" w:bidi="ar"/>
              </w:rPr>
              <w:t>、</w:t>
            </w:r>
            <w:r>
              <w:rPr>
                <w:rStyle w:val="4"/>
                <w:rFonts w:ascii="Times New Roman" w:hAnsi="Times New Roman" w:eastAsia="CESI仿宋-GB2312"/>
                <w:color w:val="auto"/>
                <w:lang w:val="en-US" w:eastAsia="zh-CN" w:bidi="ar"/>
              </w:rPr>
              <w:t>ArcGIS</w:t>
            </w:r>
            <w:r>
              <w:rPr>
                <w:rStyle w:val="5"/>
                <w:rFonts w:ascii="Times New Roman" w:hAnsi="Times New Roman" w:eastAsia="CESI仿宋-GB2312"/>
                <w:color w:val="auto"/>
                <w:lang w:val="en-US" w:eastAsia="zh-CN" w:bidi="ar"/>
              </w:rPr>
              <w:t>等数据分析和制图软件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CESI仿宋-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35周岁及以下，有相应职称的可适当放宽年龄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生态学、海洋生物、海洋科学与技术、环境科学、地理信息科学等相关专业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1：3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CESI仿宋-GB2312" w:cs="仿宋_GB2312"/>
                <w:i w:val="0"/>
                <w:color w:val="171A1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仿宋_GB2312"/>
                <w:i w:val="0"/>
                <w:color w:val="171A1D"/>
                <w:kern w:val="0"/>
                <w:sz w:val="24"/>
                <w:szCs w:val="24"/>
                <w:u w:val="none"/>
                <w:lang w:val="en-US" w:eastAsia="zh-CN" w:bidi="ar"/>
              </w:rPr>
              <w:t>具备海洋水质、生物、沉积物数据处理分析和地理信息地图制图经验者优先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02F0C"/>
    <w:rsid w:val="1910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171A1D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2022-02-16T00:47:00Z</dcterms:created>
  <dc:creator>南星</dc:creator>
  <cp:lastModifiedBy>南星</cp:lastModifiedBy>
  <dcterms:modified xsi:type="dcterms:W3CDTF">2022-02-16T00:47:29Z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E6A308CFD6144364ACC312EDBBC3424E</vt:lpwstr>
  </property>
</Properties>
</file>