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2"/>
        <w:rPr>
          <w:sz w:val="44"/>
        </w:rPr>
      </w:pPr>
      <w:r>
        <w:rPr>
          <w:rFonts w:hint="eastAsia"/>
          <w:b/>
          <w:sz w:val="44"/>
        </w:rPr>
        <w:t>广电总台招</w:t>
      </w:r>
      <w:r>
        <w:rPr>
          <w:b/>
          <w:sz w:val="44"/>
        </w:rPr>
        <w:t>聘人员</w:t>
      </w:r>
      <w:r>
        <w:rPr>
          <w:rFonts w:hint="eastAsia"/>
          <w:b/>
          <w:sz w:val="44"/>
        </w:rPr>
        <w:t>报名</w:t>
      </w:r>
      <w:r>
        <w:rPr>
          <w:b/>
          <w:sz w:val="44"/>
        </w:rPr>
        <w:t>表</w:t>
      </w:r>
    </w:p>
    <w:p>
      <w:pPr>
        <w:spacing w:line="420" w:lineRule="exact"/>
        <w:rPr>
          <w:rFonts w:hint="eastAsia" w:eastAsia="仿宋_GB2312"/>
          <w:b/>
          <w:sz w:val="28"/>
        </w:rPr>
      </w:pPr>
    </w:p>
    <w:p>
      <w:pPr>
        <w:spacing w:line="420" w:lineRule="exact"/>
        <w:rPr>
          <w:rFonts w:hint="eastAsia" w:eastAsia="仿宋_GB2312"/>
          <w:b/>
          <w:sz w:val="28"/>
        </w:rPr>
      </w:pPr>
      <w:r>
        <w:rPr>
          <w:rFonts w:hint="eastAsia" w:eastAsia="仿宋_GB2312"/>
          <w:b/>
          <w:sz w:val="28"/>
        </w:rPr>
        <w:t>部门：　　　　　　　岗位名称：（未填写部门及岗位的视为无效报名）</w:t>
      </w:r>
      <w:r>
        <w:rPr>
          <w:rFonts w:eastAsia="仿宋_GB2312"/>
          <w:b/>
          <w:sz w:val="28"/>
        </w:rPr>
        <w:t xml:space="preserve">  </w:t>
      </w:r>
      <w:r>
        <w:rPr>
          <w:rFonts w:hint="eastAsia" w:eastAsia="仿宋_GB2312"/>
          <w:b/>
          <w:sz w:val="28"/>
        </w:rPr>
        <w:t xml:space="preserve">   </w:t>
      </w:r>
      <w:r>
        <w:rPr>
          <w:rFonts w:eastAsia="仿宋_GB2312"/>
          <w:b/>
          <w:sz w:val="28"/>
        </w:rPr>
        <w:t xml:space="preserve">  </w:t>
      </w:r>
      <w:r>
        <w:rPr>
          <w:rFonts w:hint="eastAsia" w:eastAsia="仿宋_GB2312"/>
          <w:b/>
          <w:sz w:val="28"/>
        </w:rPr>
        <w:t xml:space="preserve">                                   </w:t>
      </w:r>
    </w:p>
    <w:tbl>
      <w:tblPr>
        <w:tblStyle w:val="3"/>
        <w:tblW w:w="0" w:type="auto"/>
        <w:tblInd w:w="-30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315"/>
        <w:gridCol w:w="758"/>
        <w:gridCol w:w="990"/>
        <w:gridCol w:w="620"/>
        <w:gridCol w:w="561"/>
        <w:gridCol w:w="271"/>
        <w:gridCol w:w="954"/>
        <w:gridCol w:w="619"/>
        <w:gridCol w:w="493"/>
        <w:gridCol w:w="191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6" w:hRule="atLeast"/>
        </w:trPr>
        <w:tc>
          <w:tcPr>
            <w:tcW w:w="100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</w:t>
            </w:r>
            <w:r>
              <w:rPr>
                <w:rFonts w:hint="eastAsia"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年月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1910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color w:val="FF0000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电子</w:t>
            </w:r>
            <w:r>
              <w:rPr>
                <w:rFonts w:eastAsia="仿宋_GB2312"/>
                <w:color w:val="FF0000"/>
                <w:sz w:val="28"/>
              </w:rPr>
              <w:t>照片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color w:val="FF0000"/>
                <w:sz w:val="28"/>
              </w:rPr>
              <w:t>必须提供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0" w:hRule="atLeast"/>
        </w:trPr>
        <w:tc>
          <w:tcPr>
            <w:tcW w:w="100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参加工作时间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58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政治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面貌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籍贯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95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学历</w:t>
            </w:r>
          </w:p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学位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0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5" w:hRule="atLeast"/>
        </w:trPr>
        <w:tc>
          <w:tcPr>
            <w:tcW w:w="10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全日制学历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毕业时间及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毕业学校</w:t>
            </w:r>
          </w:p>
        </w:tc>
        <w:tc>
          <w:tcPr>
            <w:tcW w:w="2406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</w:t>
            </w:r>
          </w:p>
        </w:tc>
        <w:tc>
          <w:tcPr>
            <w:tcW w:w="1910" w:type="dxa"/>
            <w:noWrap w:val="0"/>
            <w:vAlign w:val="top"/>
          </w:tcPr>
          <w:p>
            <w:pPr>
              <w:spacing w:line="4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1" w:hRule="atLeast"/>
        </w:trPr>
        <w:tc>
          <w:tcPr>
            <w:tcW w:w="100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在职教育学历学位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4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毕业时间及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毕业学校</w:t>
            </w:r>
          </w:p>
        </w:tc>
        <w:tc>
          <w:tcPr>
            <w:tcW w:w="2406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专业</w:t>
            </w:r>
          </w:p>
        </w:tc>
        <w:tc>
          <w:tcPr>
            <w:tcW w:w="1910" w:type="dxa"/>
            <w:noWrap w:val="0"/>
            <w:vAlign w:val="top"/>
          </w:tcPr>
          <w:p>
            <w:pPr>
              <w:spacing w:line="4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31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现工作单位</w:t>
            </w:r>
          </w:p>
        </w:tc>
        <w:tc>
          <w:tcPr>
            <w:tcW w:w="7176" w:type="dxa"/>
            <w:gridSpan w:val="9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31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家庭住址</w:t>
            </w:r>
          </w:p>
        </w:tc>
        <w:tc>
          <w:tcPr>
            <w:tcW w:w="7176" w:type="dxa"/>
            <w:gridSpan w:val="9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318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</w:t>
            </w:r>
          </w:p>
        </w:tc>
        <w:tc>
          <w:tcPr>
            <w:tcW w:w="3200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73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手机号码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b/>
                <w:color w:val="FF0000"/>
                <w:szCs w:val="21"/>
              </w:rPr>
            </w:pPr>
            <w:r>
              <w:rPr>
                <w:rFonts w:hint="eastAsia" w:eastAsia="仿宋_GB2312"/>
                <w:b/>
                <w:color w:val="FF0000"/>
                <w:szCs w:val="21"/>
              </w:rPr>
              <w:t>（外地号码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b/>
                <w:color w:val="FF0000"/>
                <w:szCs w:val="21"/>
              </w:rPr>
              <w:t>前面加0）</w:t>
            </w:r>
          </w:p>
        </w:tc>
        <w:tc>
          <w:tcPr>
            <w:tcW w:w="2403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 w:hRule="atLeast"/>
        </w:trPr>
        <w:tc>
          <w:tcPr>
            <w:tcW w:w="100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作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简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历</w:t>
            </w:r>
          </w:p>
          <w:p>
            <w:pPr>
              <w:spacing w:line="4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491" w:type="dxa"/>
            <w:gridSpan w:val="10"/>
            <w:noWrap w:val="0"/>
            <w:vAlign w:val="center"/>
          </w:tcPr>
          <w:p>
            <w:pPr>
              <w:spacing w:line="420" w:lineRule="exact"/>
              <w:jc w:val="lef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003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资格审查意见</w:t>
            </w:r>
          </w:p>
        </w:tc>
        <w:tc>
          <w:tcPr>
            <w:tcW w:w="4244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eastAsia="仿宋_GB2312"/>
                <w:sz w:val="28"/>
              </w:rPr>
            </w:pPr>
          </w:p>
        </w:tc>
        <w:tc>
          <w:tcPr>
            <w:tcW w:w="4247" w:type="dxa"/>
            <w:gridSpan w:val="5"/>
            <w:noWrap w:val="0"/>
            <w:vAlign w:val="center"/>
          </w:tcPr>
          <w:p>
            <w:pPr>
              <w:spacing w:line="420" w:lineRule="exact"/>
              <w:ind w:firstLine="555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因</w:t>
            </w:r>
            <w:r>
              <w:rPr>
                <w:rFonts w:hint="eastAsia" w:eastAsia="仿宋_GB2312"/>
                <w:sz w:val="28"/>
                <w:u w:val="single"/>
              </w:rPr>
              <w:t xml:space="preserve">             </w:t>
            </w:r>
            <w:r>
              <w:rPr>
                <w:rFonts w:hint="eastAsia" w:eastAsia="仿宋_GB2312"/>
                <w:sz w:val="28"/>
              </w:rPr>
              <w:t>不符合条件</w:t>
            </w:r>
          </w:p>
          <w:p>
            <w:pPr>
              <w:spacing w:line="420" w:lineRule="exact"/>
              <w:ind w:firstLine="555"/>
              <w:rPr>
                <w:rFonts w:hint="eastAsia"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不能参加考试。</w:t>
            </w:r>
          </w:p>
        </w:tc>
      </w:tr>
    </w:tbl>
    <w:p>
      <w:pPr>
        <w:sectPr>
          <w:headerReference r:id="rId3" w:type="default"/>
          <w:pgSz w:w="11906" w:h="16838"/>
          <w:pgMar w:top="1440" w:right="1404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067802"/>
    <w:rsid w:val="0906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2022-02-16T14:13:00Z</dcterms:created>
  <dc:creator>周晓忠</dc:creator>
  <cp:lastModifiedBy>周晓忠</cp:lastModifiedBy>
  <dcterms:modified xsi:type="dcterms:W3CDTF">2022-02-16T14:13:56Z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