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rPr>
          <w:rFonts w:ascii="宋体" w:hAnsi="宋体" w:eastAsia="宋体" w:cs="宋体"/>
          <w:bCs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Cs/>
          <w:kern w:val="0"/>
          <w:sz w:val="32"/>
          <w:szCs w:val="32"/>
        </w:rPr>
        <w:t>附件1：</w:t>
      </w:r>
      <w:r>
        <w:rPr>
          <w:rFonts w:ascii="宋体" w:hAnsi="宋体" w:eastAsia="宋体" w:cs="宋体"/>
          <w:bCs/>
          <w:kern w:val="0"/>
          <w:sz w:val="32"/>
          <w:szCs w:val="32"/>
        </w:rPr>
        <w:t>202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ascii="宋体" w:hAnsi="宋体" w:eastAsia="宋体" w:cs="宋体"/>
          <w:bCs/>
          <w:kern w:val="0"/>
          <w:sz w:val="32"/>
          <w:szCs w:val="32"/>
        </w:rPr>
        <w:t>年高层次人才公开招聘岗位及岗位要求</w:t>
      </w:r>
      <w:bookmarkEnd w:id="0"/>
    </w:p>
    <w:p>
      <w:pPr>
        <w:widowControl/>
        <w:snapToGrid w:val="0"/>
        <w:rPr>
          <w:rFonts w:ascii="宋体" w:hAnsi="宋体" w:eastAsia="宋体" w:cs="宋体"/>
          <w:bCs/>
          <w:kern w:val="0"/>
          <w:sz w:val="32"/>
          <w:szCs w:val="32"/>
        </w:rPr>
      </w:pPr>
    </w:p>
    <w:tbl>
      <w:tblPr>
        <w:tblStyle w:val="2"/>
        <w:tblW w:w="10517" w:type="dxa"/>
        <w:tblInd w:w="-10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28"/>
        <w:gridCol w:w="772"/>
        <w:gridCol w:w="767"/>
        <w:gridCol w:w="1737"/>
        <w:gridCol w:w="654"/>
        <w:gridCol w:w="654"/>
        <w:gridCol w:w="1228"/>
        <w:gridCol w:w="2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tblHeader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临床医学研究所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研究人员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植物学（A071001）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在三级甲等公立医院从事科研工作5年或以上。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临床医学研究所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研究人员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病原生物学（A100103）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在国家重点实验室从事科研工作5年或以上。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临床医学研究所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研究人员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微生物学(A071005)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在三级甲等公立医院从事科研工作3年或以上。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临床医学研究所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研究人员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免疫学(A100102)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在三级甲等公立医院从事科研工作3年或以上。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临床医学研究所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研究人员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动物学(A071002)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在三级甲等公立医院从事科研工作3年或以上。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肿瘤放射物理科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生物医学工程（A083101）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在三级甲等公立医院从事临床工作5年或以上。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药理学(A100706)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病原生物学(A100103)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在三级甲等公立医院从事科研工作2年或以上。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生殖医学中心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发育生物学(A071008)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在三级甲等公立医院从事科研工作3年或以上。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临床医学（A1002)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眼科学(A100212)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整形美容二科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外科学(A100210)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生殖医学中心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临床医学(A1002)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在三级甲等公立医院从事临床工作5年或以上。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神经病学(A100204)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在三级甲等公立医院从事临床工作5年或以上。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肿瘤靶向介入科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临床医学(A1002)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在三级甲等公立医院从事临床工作3年或以上。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泌尿外二科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外科学(A100210)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在三级甲等公立医院从事临床工作5年或以上。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>
      <w:pPr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以上所列期限计算截止日期为接受报名截止日</w:t>
      </w:r>
      <w:r>
        <w:rPr>
          <w:rFonts w:hint="eastAsia" w:ascii="宋体" w:hAnsi="宋体" w:eastAsia="宋体" w:cs="宋体"/>
          <w:szCs w:val="21"/>
          <w:shd w:val="clear" w:color="auto" w:fill="FFFFFF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23A8C"/>
    <w:rsid w:val="03C2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2022-02-17T00:47:00Z</dcterms:created>
  <dc:creator>冯泳培</dc:creator>
  <cp:lastModifiedBy>冯泳培</cp:lastModifiedBy>
  <dcterms:modified xsi:type="dcterms:W3CDTF">2022-02-17T00:50:03Z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0E4A24E099844A1496F6D7EB4D69E6DB</vt:lpwstr>
  </property>
</Properties>
</file>