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vertAnchor="page" w:horzAnchor="page" w:tblpX="1664" w:tblpY="2818"/>
        <w:tblW w:w="13800" w:type="dxa"/>
        <w:tblLook w:val="04A0" w:firstRow="1" w:lastRow="0" w:firstColumn="1" w:lastColumn="0" w:noHBand="0" w:noVBand="1"/>
      </w:tblPr>
      <w:tblGrid>
        <w:gridCol w:w="1077"/>
        <w:gridCol w:w="5200"/>
        <w:gridCol w:w="709"/>
        <w:gridCol w:w="709"/>
        <w:gridCol w:w="2126"/>
        <w:gridCol w:w="3979"/>
      </w:tblGrid>
      <w:tr w:rsidR="005465A8">
        <w:trPr>
          <w:trHeight w:val="561"/>
        </w:trPr>
        <w:tc>
          <w:tcPr>
            <w:tcW w:w="1077" w:type="dxa"/>
            <w:vAlign w:val="center"/>
          </w:tcPr>
          <w:p w:rsidR="005465A8" w:rsidRDefault="004726C6">
            <w:pPr>
              <w:jc w:val="center"/>
              <w:rPr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</w:rPr>
              <w:t>部门</w:t>
            </w:r>
          </w:p>
        </w:tc>
        <w:tc>
          <w:tcPr>
            <w:tcW w:w="5200" w:type="dxa"/>
            <w:vAlign w:val="center"/>
          </w:tcPr>
          <w:p w:rsidR="005465A8" w:rsidRDefault="004726C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709" w:type="dxa"/>
            <w:vAlign w:val="center"/>
          </w:tcPr>
          <w:p w:rsidR="005465A8" w:rsidRDefault="004726C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5465A8" w:rsidRDefault="004726C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人数</w:t>
            </w:r>
          </w:p>
        </w:tc>
        <w:tc>
          <w:tcPr>
            <w:tcW w:w="2126" w:type="dxa"/>
            <w:vAlign w:val="center"/>
          </w:tcPr>
          <w:p w:rsidR="005465A8" w:rsidRDefault="004726C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学历要求</w:t>
            </w:r>
          </w:p>
        </w:tc>
        <w:tc>
          <w:tcPr>
            <w:tcW w:w="3979" w:type="dxa"/>
            <w:vAlign w:val="center"/>
          </w:tcPr>
          <w:p w:rsidR="005465A8" w:rsidRDefault="004726C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其他要求</w:t>
            </w:r>
          </w:p>
        </w:tc>
      </w:tr>
      <w:tr w:rsidR="005465A8">
        <w:trPr>
          <w:trHeight w:val="890"/>
        </w:trPr>
        <w:tc>
          <w:tcPr>
            <w:tcW w:w="1077" w:type="dxa"/>
            <w:vAlign w:val="center"/>
          </w:tcPr>
          <w:p w:rsidR="005465A8" w:rsidRDefault="004726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办公室</w:t>
            </w:r>
          </w:p>
        </w:tc>
        <w:tc>
          <w:tcPr>
            <w:tcW w:w="5200" w:type="dxa"/>
            <w:vAlign w:val="center"/>
          </w:tcPr>
          <w:p w:rsidR="005465A8" w:rsidRDefault="004726C6" w:rsidP="00A019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汉语言文学</w:t>
            </w:r>
            <w:r w:rsidR="000F77F6">
              <w:rPr>
                <w:rFonts w:hint="eastAsia"/>
                <w:szCs w:val="21"/>
              </w:rPr>
              <w:t>(</w:t>
            </w:r>
            <w:r w:rsidR="000F77F6">
              <w:rPr>
                <w:rFonts w:hint="eastAsia"/>
                <w:szCs w:val="21"/>
              </w:rPr>
              <w:t>教育</w:t>
            </w:r>
            <w:r w:rsidR="000F77F6"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、中国语言文学</w:t>
            </w:r>
            <w:r w:rsidR="000F77F6">
              <w:rPr>
                <w:rFonts w:hint="eastAsia"/>
                <w:szCs w:val="21"/>
              </w:rPr>
              <w:t>（教育）</w:t>
            </w:r>
            <w:r>
              <w:rPr>
                <w:rFonts w:hint="eastAsia"/>
                <w:szCs w:val="21"/>
              </w:rPr>
              <w:t>、新闻</w:t>
            </w:r>
            <w:r w:rsidR="000F77F6">
              <w:rPr>
                <w:rFonts w:hint="eastAsia"/>
                <w:szCs w:val="21"/>
              </w:rPr>
              <w:t>（学）</w:t>
            </w: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709" w:type="dxa"/>
            <w:vAlign w:val="center"/>
          </w:tcPr>
          <w:p w:rsidR="005465A8" w:rsidRDefault="004726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不限</w:t>
            </w:r>
          </w:p>
        </w:tc>
        <w:tc>
          <w:tcPr>
            <w:tcW w:w="709" w:type="dxa"/>
            <w:vAlign w:val="center"/>
          </w:tcPr>
          <w:p w:rsidR="005465A8" w:rsidRDefault="004726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:rsidR="005465A8" w:rsidRDefault="004726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全日制本科及以上</w:t>
            </w:r>
          </w:p>
        </w:tc>
        <w:tc>
          <w:tcPr>
            <w:tcW w:w="3979" w:type="dxa"/>
            <w:vAlign w:val="center"/>
          </w:tcPr>
          <w:p w:rsidR="005465A8" w:rsidRDefault="004726C6" w:rsidP="007D79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  <w:r>
              <w:rPr>
                <w:rFonts w:hint="eastAsia"/>
                <w:szCs w:val="21"/>
              </w:rPr>
              <w:t>35</w:t>
            </w:r>
            <w:r>
              <w:rPr>
                <w:rFonts w:hint="eastAsia"/>
                <w:szCs w:val="21"/>
              </w:rPr>
              <w:t>周岁及以下</w:t>
            </w:r>
          </w:p>
        </w:tc>
      </w:tr>
      <w:tr w:rsidR="005465A8">
        <w:trPr>
          <w:trHeight w:val="1514"/>
        </w:trPr>
        <w:tc>
          <w:tcPr>
            <w:tcW w:w="1077" w:type="dxa"/>
            <w:vAlign w:val="center"/>
          </w:tcPr>
          <w:p w:rsidR="005465A8" w:rsidRDefault="004726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宣教部</w:t>
            </w:r>
          </w:p>
        </w:tc>
        <w:tc>
          <w:tcPr>
            <w:tcW w:w="5200" w:type="dxa"/>
            <w:vAlign w:val="center"/>
          </w:tcPr>
          <w:p w:rsidR="005465A8" w:rsidRDefault="000F77F6" w:rsidP="00A019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汉语言文学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教育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、中国语言文学（教育）、汉语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言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、</w:t>
            </w:r>
            <w:r w:rsidR="004726C6">
              <w:rPr>
                <w:rFonts w:hint="eastAsia"/>
                <w:szCs w:val="21"/>
              </w:rPr>
              <w:t>英语、</w:t>
            </w:r>
            <w:r>
              <w:rPr>
                <w:rFonts w:hint="eastAsia"/>
                <w:szCs w:val="21"/>
              </w:rPr>
              <w:t>主持与播音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艺术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表演（</w:t>
            </w:r>
            <w:r>
              <w:rPr>
                <w:rFonts w:hint="eastAsia"/>
                <w:szCs w:val="21"/>
              </w:rPr>
              <w:t>播音</w:t>
            </w:r>
            <w:r>
              <w:rPr>
                <w:szCs w:val="21"/>
              </w:rPr>
              <w:t>与主持）</w:t>
            </w:r>
            <w:r>
              <w:rPr>
                <w:rFonts w:hint="eastAsia"/>
                <w:szCs w:val="21"/>
              </w:rPr>
              <w:t>、新闻（学）专业</w:t>
            </w:r>
          </w:p>
        </w:tc>
        <w:tc>
          <w:tcPr>
            <w:tcW w:w="709" w:type="dxa"/>
            <w:vAlign w:val="center"/>
          </w:tcPr>
          <w:p w:rsidR="005465A8" w:rsidRDefault="004726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不限</w:t>
            </w:r>
          </w:p>
        </w:tc>
        <w:tc>
          <w:tcPr>
            <w:tcW w:w="709" w:type="dxa"/>
            <w:vAlign w:val="center"/>
          </w:tcPr>
          <w:p w:rsidR="005465A8" w:rsidRDefault="004726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:rsidR="005465A8" w:rsidRDefault="004726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全日制本科及以上</w:t>
            </w:r>
          </w:p>
        </w:tc>
        <w:tc>
          <w:tcPr>
            <w:tcW w:w="3979" w:type="dxa"/>
            <w:vAlign w:val="center"/>
          </w:tcPr>
          <w:p w:rsidR="005465A8" w:rsidRDefault="004726C6" w:rsidP="007D79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普通话水平二甲及以上；五官端正，年龄</w:t>
            </w:r>
            <w:r>
              <w:rPr>
                <w:rFonts w:hint="eastAsia"/>
                <w:szCs w:val="21"/>
              </w:rPr>
              <w:t>26</w:t>
            </w:r>
            <w:r>
              <w:rPr>
                <w:rFonts w:hint="eastAsia"/>
                <w:szCs w:val="21"/>
              </w:rPr>
              <w:t>周岁以下（</w:t>
            </w:r>
            <w:r>
              <w:rPr>
                <w:rFonts w:hint="eastAsia"/>
                <w:szCs w:val="21"/>
              </w:rPr>
              <w:t>1995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日以后出生）；女性身高</w:t>
            </w:r>
            <w:r>
              <w:rPr>
                <w:rFonts w:hint="eastAsia"/>
                <w:szCs w:val="21"/>
              </w:rPr>
              <w:t>1.65-1.68</w:t>
            </w:r>
            <w:r>
              <w:rPr>
                <w:rFonts w:hint="eastAsia"/>
                <w:szCs w:val="21"/>
              </w:rPr>
              <w:t>米、男性身高</w:t>
            </w:r>
            <w:r>
              <w:rPr>
                <w:rFonts w:hint="eastAsia"/>
                <w:szCs w:val="21"/>
              </w:rPr>
              <w:t>1.75</w:t>
            </w:r>
            <w:r>
              <w:rPr>
                <w:rFonts w:hint="eastAsia"/>
                <w:szCs w:val="21"/>
              </w:rPr>
              <w:t>米</w:t>
            </w:r>
            <w:r>
              <w:rPr>
                <w:rFonts w:hint="eastAsia"/>
                <w:szCs w:val="21"/>
              </w:rPr>
              <w:t>-1.80</w:t>
            </w:r>
            <w:r w:rsidR="00312191">
              <w:rPr>
                <w:rFonts w:hint="eastAsia"/>
                <w:szCs w:val="21"/>
              </w:rPr>
              <w:t>米。</w:t>
            </w:r>
            <w:r>
              <w:rPr>
                <w:rFonts w:hint="eastAsia"/>
                <w:szCs w:val="21"/>
              </w:rPr>
              <w:t>具有相关工作经验优先。</w:t>
            </w:r>
          </w:p>
        </w:tc>
      </w:tr>
      <w:tr w:rsidR="005465A8">
        <w:trPr>
          <w:trHeight w:val="1021"/>
        </w:trPr>
        <w:tc>
          <w:tcPr>
            <w:tcW w:w="1077" w:type="dxa"/>
            <w:vAlign w:val="center"/>
          </w:tcPr>
          <w:p w:rsidR="005465A8" w:rsidRDefault="004726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策展部</w:t>
            </w:r>
          </w:p>
        </w:tc>
        <w:tc>
          <w:tcPr>
            <w:tcW w:w="5200" w:type="dxa"/>
            <w:vAlign w:val="center"/>
          </w:tcPr>
          <w:p w:rsidR="005465A8" w:rsidRDefault="004726C6" w:rsidP="00A019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城乡规划</w:t>
            </w:r>
            <w:r w:rsidR="000F77F6">
              <w:rPr>
                <w:rFonts w:hint="eastAsia"/>
                <w:szCs w:val="21"/>
              </w:rPr>
              <w:t>（学）</w:t>
            </w:r>
            <w:r>
              <w:rPr>
                <w:rFonts w:hint="eastAsia"/>
                <w:szCs w:val="21"/>
              </w:rPr>
              <w:t>、城市规划、</w:t>
            </w:r>
            <w:r w:rsidR="000F77F6">
              <w:rPr>
                <w:rFonts w:hint="eastAsia"/>
                <w:szCs w:val="21"/>
              </w:rPr>
              <w:t>城市规划</w:t>
            </w:r>
            <w:r w:rsidR="000F77F6">
              <w:rPr>
                <w:szCs w:val="21"/>
              </w:rPr>
              <w:t>硕士、城市规划与设计、</w:t>
            </w:r>
            <w:r>
              <w:rPr>
                <w:rFonts w:hint="eastAsia"/>
                <w:szCs w:val="21"/>
              </w:rPr>
              <w:t>视觉传达（艺术）设计、广告设计与制作、广告与会展专业</w:t>
            </w:r>
          </w:p>
        </w:tc>
        <w:tc>
          <w:tcPr>
            <w:tcW w:w="709" w:type="dxa"/>
            <w:vAlign w:val="center"/>
          </w:tcPr>
          <w:p w:rsidR="005465A8" w:rsidRDefault="004726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不限</w:t>
            </w:r>
          </w:p>
        </w:tc>
        <w:tc>
          <w:tcPr>
            <w:tcW w:w="709" w:type="dxa"/>
            <w:vAlign w:val="center"/>
          </w:tcPr>
          <w:p w:rsidR="005465A8" w:rsidRDefault="004726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:rsidR="005465A8" w:rsidRDefault="004726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全日制本科及以上</w:t>
            </w:r>
          </w:p>
        </w:tc>
        <w:tc>
          <w:tcPr>
            <w:tcW w:w="3979" w:type="dxa"/>
            <w:vAlign w:val="center"/>
          </w:tcPr>
          <w:p w:rsidR="005465A8" w:rsidRDefault="004726C6" w:rsidP="007D79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  <w:r>
              <w:rPr>
                <w:rFonts w:hint="eastAsia"/>
                <w:szCs w:val="21"/>
              </w:rPr>
              <w:t>35</w:t>
            </w:r>
            <w:r>
              <w:rPr>
                <w:rFonts w:hint="eastAsia"/>
                <w:szCs w:val="21"/>
              </w:rPr>
              <w:t>周岁及以下</w:t>
            </w:r>
          </w:p>
        </w:tc>
      </w:tr>
      <w:tr w:rsidR="005465A8">
        <w:trPr>
          <w:trHeight w:val="851"/>
        </w:trPr>
        <w:tc>
          <w:tcPr>
            <w:tcW w:w="1077" w:type="dxa"/>
            <w:vMerge w:val="restart"/>
            <w:vAlign w:val="center"/>
          </w:tcPr>
          <w:p w:rsidR="005465A8" w:rsidRDefault="004726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工程部</w:t>
            </w:r>
          </w:p>
        </w:tc>
        <w:tc>
          <w:tcPr>
            <w:tcW w:w="5200" w:type="dxa"/>
            <w:vAlign w:val="center"/>
          </w:tcPr>
          <w:p w:rsidR="005465A8" w:rsidRDefault="000F77F6" w:rsidP="00A019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建筑环境</w:t>
            </w:r>
            <w:r>
              <w:rPr>
                <w:szCs w:val="21"/>
              </w:rPr>
              <w:t>与能源应用工程、</w:t>
            </w:r>
            <w:r>
              <w:rPr>
                <w:rFonts w:hint="eastAsia"/>
                <w:szCs w:val="21"/>
              </w:rPr>
              <w:t>建筑环境</w:t>
            </w:r>
            <w:r>
              <w:rPr>
                <w:szCs w:val="21"/>
              </w:rPr>
              <w:t>与能源设备工程、</w:t>
            </w:r>
            <w:r>
              <w:rPr>
                <w:rFonts w:hint="eastAsia"/>
                <w:szCs w:val="21"/>
              </w:rPr>
              <w:t>供热供燃气</w:t>
            </w:r>
            <w:r>
              <w:rPr>
                <w:szCs w:val="21"/>
              </w:rPr>
              <w:t>通风及空调工程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供热通风与空调工程（</w:t>
            </w:r>
            <w:r>
              <w:rPr>
                <w:rFonts w:hint="eastAsia"/>
                <w:szCs w:val="21"/>
              </w:rPr>
              <w:t>技术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供热通风与卫生工程技术、</w:t>
            </w:r>
            <w:r>
              <w:rPr>
                <w:rFonts w:hint="eastAsia"/>
                <w:szCs w:val="21"/>
              </w:rPr>
              <w:t>机电安装工程</w:t>
            </w:r>
            <w:r w:rsidR="004726C6">
              <w:rPr>
                <w:rFonts w:hint="eastAsia"/>
                <w:szCs w:val="21"/>
              </w:rPr>
              <w:t>专业</w:t>
            </w:r>
          </w:p>
        </w:tc>
        <w:tc>
          <w:tcPr>
            <w:tcW w:w="709" w:type="dxa"/>
            <w:vAlign w:val="center"/>
          </w:tcPr>
          <w:p w:rsidR="005465A8" w:rsidRDefault="004726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不限</w:t>
            </w:r>
          </w:p>
        </w:tc>
        <w:tc>
          <w:tcPr>
            <w:tcW w:w="709" w:type="dxa"/>
            <w:vAlign w:val="center"/>
          </w:tcPr>
          <w:p w:rsidR="005465A8" w:rsidRDefault="004726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:rsidR="005465A8" w:rsidRDefault="004726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全日制本科及以上</w:t>
            </w:r>
          </w:p>
        </w:tc>
        <w:tc>
          <w:tcPr>
            <w:tcW w:w="3979" w:type="dxa"/>
            <w:vAlign w:val="center"/>
          </w:tcPr>
          <w:p w:rsidR="005465A8" w:rsidRDefault="004726C6" w:rsidP="007D79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  <w:r>
              <w:rPr>
                <w:rFonts w:hint="eastAsia"/>
                <w:szCs w:val="21"/>
              </w:rPr>
              <w:t>45</w:t>
            </w:r>
            <w:r>
              <w:rPr>
                <w:rFonts w:hint="eastAsia"/>
                <w:szCs w:val="21"/>
              </w:rPr>
              <w:t>周岁及以下，两年及以上工作经验</w:t>
            </w:r>
          </w:p>
        </w:tc>
      </w:tr>
      <w:tr w:rsidR="005465A8">
        <w:trPr>
          <w:trHeight w:val="851"/>
        </w:trPr>
        <w:tc>
          <w:tcPr>
            <w:tcW w:w="1077" w:type="dxa"/>
            <w:vMerge/>
            <w:vAlign w:val="center"/>
          </w:tcPr>
          <w:p w:rsidR="005465A8" w:rsidRDefault="005465A8">
            <w:pPr>
              <w:jc w:val="center"/>
              <w:rPr>
                <w:szCs w:val="21"/>
              </w:rPr>
            </w:pPr>
          </w:p>
        </w:tc>
        <w:tc>
          <w:tcPr>
            <w:tcW w:w="5200" w:type="dxa"/>
            <w:vAlign w:val="center"/>
          </w:tcPr>
          <w:p w:rsidR="005465A8" w:rsidRDefault="004726C6" w:rsidP="00A019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电气工程及其自动化</w:t>
            </w:r>
            <w:r w:rsidR="000F77F6">
              <w:rPr>
                <w:rFonts w:hint="eastAsia"/>
                <w:szCs w:val="21"/>
              </w:rPr>
              <w:t>、</w:t>
            </w:r>
            <w:r w:rsidR="000F77F6">
              <w:rPr>
                <w:szCs w:val="21"/>
              </w:rPr>
              <w:t>电气工程与自动化</w:t>
            </w: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709" w:type="dxa"/>
            <w:vAlign w:val="center"/>
          </w:tcPr>
          <w:p w:rsidR="005465A8" w:rsidRDefault="004726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不限</w:t>
            </w:r>
          </w:p>
        </w:tc>
        <w:tc>
          <w:tcPr>
            <w:tcW w:w="709" w:type="dxa"/>
            <w:vAlign w:val="center"/>
          </w:tcPr>
          <w:p w:rsidR="005465A8" w:rsidRDefault="004726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:rsidR="005465A8" w:rsidRDefault="004726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全日制本科及以上</w:t>
            </w:r>
          </w:p>
        </w:tc>
        <w:tc>
          <w:tcPr>
            <w:tcW w:w="3979" w:type="dxa"/>
            <w:vAlign w:val="center"/>
          </w:tcPr>
          <w:p w:rsidR="005465A8" w:rsidRDefault="004726C6" w:rsidP="007D79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  <w:r>
              <w:rPr>
                <w:rFonts w:hint="eastAsia"/>
                <w:szCs w:val="21"/>
              </w:rPr>
              <w:t>45</w:t>
            </w:r>
            <w:r>
              <w:rPr>
                <w:rFonts w:hint="eastAsia"/>
                <w:szCs w:val="21"/>
              </w:rPr>
              <w:t>周岁及以下，两年及以上工作经验</w:t>
            </w:r>
          </w:p>
        </w:tc>
      </w:tr>
    </w:tbl>
    <w:p w:rsidR="005465A8" w:rsidRDefault="004726C6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漳州市城市展示馆招聘编外人员岗位一览表</w:t>
      </w:r>
    </w:p>
    <w:sectPr w:rsidR="005465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FF4" w:rsidRDefault="009F3FF4" w:rsidP="00AD615D">
      <w:r>
        <w:separator/>
      </w:r>
    </w:p>
  </w:endnote>
  <w:endnote w:type="continuationSeparator" w:id="0">
    <w:p w:rsidR="009F3FF4" w:rsidRDefault="009F3FF4" w:rsidP="00AD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FF4" w:rsidRDefault="009F3FF4" w:rsidP="00AD615D">
      <w:r>
        <w:separator/>
      </w:r>
    </w:p>
  </w:footnote>
  <w:footnote w:type="continuationSeparator" w:id="0">
    <w:p w:rsidR="009F3FF4" w:rsidRDefault="009F3FF4" w:rsidP="00AD6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D87F12"/>
    <w:rsid w:val="000F77F6"/>
    <w:rsid w:val="00312191"/>
    <w:rsid w:val="004726C6"/>
    <w:rsid w:val="00491A67"/>
    <w:rsid w:val="004B4186"/>
    <w:rsid w:val="005465A8"/>
    <w:rsid w:val="006C225A"/>
    <w:rsid w:val="007849CF"/>
    <w:rsid w:val="007D7939"/>
    <w:rsid w:val="0084554F"/>
    <w:rsid w:val="009F3FF4"/>
    <w:rsid w:val="00A019D9"/>
    <w:rsid w:val="00A2240D"/>
    <w:rsid w:val="00AD615D"/>
    <w:rsid w:val="00C90F95"/>
    <w:rsid w:val="00DF6945"/>
    <w:rsid w:val="00E45AAD"/>
    <w:rsid w:val="00F63938"/>
    <w:rsid w:val="00FF4B48"/>
    <w:rsid w:val="1ED87F12"/>
    <w:rsid w:val="543D01C6"/>
    <w:rsid w:val="621D4327"/>
    <w:rsid w:val="65C401D4"/>
    <w:rsid w:val="6EB1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438DBBD-64BF-408E-97C9-EF354790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paragraph" w:styleId="a5">
    <w:name w:val="header"/>
    <w:basedOn w:val="a"/>
    <w:link w:val="Char0"/>
    <w:rsid w:val="00AD61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AD615D"/>
    <w:rPr>
      <w:kern w:val="2"/>
      <w:sz w:val="18"/>
      <w:szCs w:val="18"/>
    </w:rPr>
  </w:style>
  <w:style w:type="paragraph" w:styleId="a6">
    <w:name w:val="footer"/>
    <w:basedOn w:val="a"/>
    <w:link w:val="Char1"/>
    <w:rsid w:val="00AD61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AD615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cd</cp:lastModifiedBy>
  <cp:revision>2</cp:revision>
  <cp:lastPrinted>2022-02-14T03:38:00Z</cp:lastPrinted>
  <dcterms:created xsi:type="dcterms:W3CDTF">2022-02-14T07:18:00Z</dcterms:created>
  <dcterms:modified xsi:type="dcterms:W3CDTF">2022-02-14T07:18:00Z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61EC3E33F3B546C7B7359E3918A1AB37</vt:lpwstr>
  </property>
</Properties>
</file>