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Times New Roman"/>
          <w:color w:val="auto"/>
          <w:sz w:val="28"/>
          <w:szCs w:val="28"/>
        </w:rPr>
      </w:pPr>
      <w:bookmarkStart w:id="0" w:name="_Hlk29917090"/>
      <w:r>
        <w:rPr>
          <w:rFonts w:hint="eastAsia" w:ascii="仿宋" w:hAnsi="仿宋" w:eastAsia="仿宋" w:cs="仿宋"/>
          <w:color w:val="auto"/>
          <w:sz w:val="28"/>
          <w:szCs w:val="28"/>
        </w:rPr>
        <w:t>附件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：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lang w:eastAsia="zh-CN"/>
        </w:rPr>
      </w:pPr>
      <w:bookmarkStart w:id="1" w:name="_GoBack"/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lang w:eastAsia="zh-CN"/>
        </w:rPr>
        <w:t>泾县中学2022年引进紧缺学科教育人才综合素质考评表</w:t>
      </w:r>
    </w:p>
    <w:bookmarkEnd w:id="1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lang w:eastAsia="zh-CN"/>
        </w:rPr>
      </w:pPr>
    </w:p>
    <w:tbl>
      <w:tblPr>
        <w:tblStyle w:val="2"/>
        <w:tblW w:w="8907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1715"/>
        <w:gridCol w:w="2530"/>
        <w:gridCol w:w="1050"/>
        <w:gridCol w:w="1185"/>
        <w:gridCol w:w="12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4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考评项目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标准分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自评分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7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2"/>
                <w:szCs w:val="22"/>
              </w:rPr>
              <w:t>学历层次</w:t>
            </w:r>
          </w:p>
        </w:tc>
        <w:tc>
          <w:tcPr>
            <w:tcW w:w="2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研究生学历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博士学位</w:t>
            </w:r>
          </w:p>
        </w:tc>
        <w:tc>
          <w:tcPr>
            <w:tcW w:w="10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请应聘者报名时全面、如实提供表内栏目能反映本人能力水平的各项材料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1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研究生学历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硕士学位</w:t>
            </w:r>
          </w:p>
        </w:tc>
        <w:tc>
          <w:tcPr>
            <w:tcW w:w="10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1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lang w:eastAsia="zh-CN"/>
              </w:rPr>
              <w:t>本科学历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lang w:eastAsia="zh-CN"/>
              </w:rPr>
              <w:t>学士学位</w:t>
            </w:r>
          </w:p>
        </w:tc>
        <w:tc>
          <w:tcPr>
            <w:tcW w:w="10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17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英语等级证</w:t>
            </w:r>
          </w:p>
        </w:tc>
        <w:tc>
          <w:tcPr>
            <w:tcW w:w="2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大学英语六级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（专业英语八级）</w:t>
            </w:r>
          </w:p>
        </w:tc>
        <w:tc>
          <w:tcPr>
            <w:tcW w:w="10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17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大学英语四级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（专业英语四级）</w:t>
            </w:r>
          </w:p>
        </w:tc>
        <w:tc>
          <w:tcPr>
            <w:tcW w:w="10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6</w:t>
            </w:r>
          </w:p>
        </w:tc>
        <w:tc>
          <w:tcPr>
            <w:tcW w:w="17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lang w:eastAsia="zh-CN"/>
              </w:rPr>
              <w:t>大学英语四级以下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（专业英语四级以下）</w:t>
            </w:r>
          </w:p>
        </w:tc>
        <w:tc>
          <w:tcPr>
            <w:tcW w:w="10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7</w:t>
            </w:r>
          </w:p>
        </w:tc>
        <w:tc>
          <w:tcPr>
            <w:tcW w:w="17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计算机等级证</w:t>
            </w:r>
          </w:p>
        </w:tc>
        <w:tc>
          <w:tcPr>
            <w:tcW w:w="2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lang w:eastAsia="zh-CN"/>
              </w:rPr>
              <w:t>四级</w:t>
            </w:r>
          </w:p>
        </w:tc>
        <w:tc>
          <w:tcPr>
            <w:tcW w:w="10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  <w:t>8</w:t>
            </w:r>
          </w:p>
        </w:tc>
        <w:tc>
          <w:tcPr>
            <w:tcW w:w="1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三级</w:t>
            </w:r>
          </w:p>
        </w:tc>
        <w:tc>
          <w:tcPr>
            <w:tcW w:w="10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  <w:t>9</w:t>
            </w:r>
          </w:p>
        </w:tc>
        <w:tc>
          <w:tcPr>
            <w:tcW w:w="1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二级</w:t>
            </w:r>
          </w:p>
        </w:tc>
        <w:tc>
          <w:tcPr>
            <w:tcW w:w="10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  <w:t>0</w:t>
            </w:r>
          </w:p>
        </w:tc>
        <w:tc>
          <w:tcPr>
            <w:tcW w:w="1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一级</w:t>
            </w:r>
          </w:p>
        </w:tc>
        <w:tc>
          <w:tcPr>
            <w:tcW w:w="10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本学科专业性获奖或荣誉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最高20分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国家级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一次10分，省部级一次8分，院校级一次5分</w:t>
            </w:r>
          </w:p>
        </w:tc>
        <w:tc>
          <w:tcPr>
            <w:tcW w:w="10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  <w:t>0-20</w:t>
            </w: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奖学金证书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最高20分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国家级一次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10分，院校级一次5分。</w:t>
            </w:r>
          </w:p>
        </w:tc>
        <w:tc>
          <w:tcPr>
            <w:tcW w:w="10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  <w:t>0-20</w:t>
            </w: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7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lang w:eastAsia="zh-CN"/>
              </w:rPr>
              <w:t>综合考评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最高20分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校（院）学生会（党团）任职</w:t>
            </w:r>
          </w:p>
        </w:tc>
        <w:tc>
          <w:tcPr>
            <w:tcW w:w="10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7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班级任职</w:t>
            </w:r>
          </w:p>
        </w:tc>
        <w:tc>
          <w:tcPr>
            <w:tcW w:w="10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7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社会团体任职</w:t>
            </w:r>
          </w:p>
        </w:tc>
        <w:tc>
          <w:tcPr>
            <w:tcW w:w="10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7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参加社会活动情况</w:t>
            </w:r>
          </w:p>
        </w:tc>
        <w:tc>
          <w:tcPr>
            <w:tcW w:w="10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644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5F2FD8"/>
    <w:rsid w:val="150B1909"/>
    <w:rsid w:val="336C2A69"/>
    <w:rsid w:val="5D0C4E7C"/>
    <w:rsid w:val="7C5F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2022-02-22T06:12:00Z</dcterms:created>
  <dc:creator>执着</dc:creator>
  <cp:lastModifiedBy>政府办夏超</cp:lastModifiedBy>
  <cp:lastPrinted>2022-02-22T08:42:00Z</cp:lastPrinted>
  <dcterms:modified xsi:type="dcterms:W3CDTF">2022-02-22T09:15:09Z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CC464B4C73594060A9610047DAE96C27</vt:lpwstr>
  </property>
</Properties>
</file>