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附件2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>龙游县优秀教育人才招聘综合素质能力考评内容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具备教师资格情况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普通话等级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计算机等级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英语等级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学业成绩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本学科专业性获奖或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rPr>
          <w:rFonts w:hint="eastAsia" w:ascii="宋体" w:hAnsi="宋体"/>
          <w:color w:val="auto"/>
          <w:szCs w:val="21"/>
          <w:highlight w:val="none"/>
        </w:rPr>
      </w:pPr>
    </w:p>
    <w:p>
      <w:pPr>
        <w:rPr>
          <w:rFonts w:hint="eastAsia" w:ascii="宋体" w:hAnsi="宋体"/>
          <w:color w:val="auto"/>
          <w:szCs w:val="21"/>
          <w:highlight w:val="none"/>
        </w:rPr>
      </w:pPr>
    </w:p>
    <w:p>
      <w:pPr>
        <w:rPr>
          <w:rFonts w:hint="eastAsia" w:ascii="宋体" w:hAnsi="宋体"/>
          <w:color w:val="auto"/>
          <w:szCs w:val="21"/>
          <w:highlight w:val="none"/>
        </w:rPr>
      </w:pPr>
    </w:p>
    <w:p>
      <w:pPr>
        <w:rPr>
          <w:rFonts w:hint="eastAsia" w:ascii="宋体" w:hAnsi="宋体"/>
          <w:color w:val="auto"/>
          <w:szCs w:val="21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B66A8"/>
    <w:rsid w:val="0A7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2021-10-13T09:57:00Z</dcterms:created>
  <dc:creator>Administrator</dc:creator>
  <cp:lastModifiedBy>Administrator</cp:lastModifiedBy>
  <dcterms:modified xsi:type="dcterms:W3CDTF">2021-10-13T09:57:17Z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0B61AE7A3D7343FF8B42133EA6B3F6A8</vt:lpwstr>
  </property>
</Properties>
</file>