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/>
        </w:rPr>
        <w:t>附件1</w:t>
      </w:r>
    </w:p>
    <w:tbl>
      <w:tblPr>
        <w:tblStyle w:val="3"/>
        <w:tblpPr w:leftFromText="180" w:rightFromText="180" w:vertAnchor="page" w:horzAnchor="page" w:tblpX="1668" w:tblpY="3334"/>
        <w:tblOverlap w:val="never"/>
        <w:tblW w:w="8516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1303"/>
        <w:gridCol w:w="1303"/>
        <w:gridCol w:w="384"/>
        <w:gridCol w:w="2488"/>
        <w:gridCol w:w="455"/>
        <w:gridCol w:w="478"/>
        <w:gridCol w:w="1271"/>
        <w:gridCol w:w="487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34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9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 w:val="19"/>
                <w:lang w:eastAsia="zh-CN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9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 w:val="19"/>
                <w:lang w:eastAsia="zh-CN"/>
              </w:rPr>
              <w:t>工作方向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岗位名称</w:t>
            </w:r>
          </w:p>
        </w:tc>
        <w:tc>
          <w:tcPr>
            <w:tcW w:w="3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招聘人数</w:t>
            </w:r>
          </w:p>
        </w:tc>
        <w:tc>
          <w:tcPr>
            <w:tcW w:w="4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9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 w:val="19"/>
                <w:lang w:eastAsia="zh-CN"/>
              </w:rPr>
              <w:t>招聘条件</w:t>
            </w:r>
          </w:p>
        </w:tc>
        <w:tc>
          <w:tcPr>
            <w:tcW w:w="48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000000"/>
                <w:kern w:val="0"/>
                <w:sz w:val="19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47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0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  <w:lang w:val="en-US"/>
              </w:rPr>
            </w:pPr>
          </w:p>
        </w:tc>
        <w:tc>
          <w:tcPr>
            <w:tcW w:w="13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</w:pP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学历</w:t>
            </w: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学位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9"/>
              </w:rPr>
              <w:t>其他条件</w:t>
            </w:r>
          </w:p>
        </w:tc>
        <w:tc>
          <w:tcPr>
            <w:tcW w:w="487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34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default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公文印制</w:t>
            </w: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收发文岗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  <w:t>印刷工程、印刷技术、数码印刷、汉语言文学相关专业</w:t>
            </w:r>
          </w:p>
        </w:tc>
        <w:tc>
          <w:tcPr>
            <w:tcW w:w="4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47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eastAsia="宋体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47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default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eastAsia="宋体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校对岗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汉语言文学和</w:t>
            </w: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  <w:t>数码印刷相关专业</w:t>
            </w:r>
          </w:p>
        </w:tc>
        <w:tc>
          <w:tcPr>
            <w:tcW w:w="4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47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eastAsia="宋体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47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印制岗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  <w:t>印刷工程、印刷技术、数码印刷、汉语言文学相关专业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eastAsia="宋体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4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收文电子化</w:t>
            </w: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公文扫描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  <w:t>计算机、信息与通信工程、软件工程相关专业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47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扫描</w:t>
            </w: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校对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eastAsia="zh-CN"/>
              </w:rPr>
              <w:t>计算机、信息与通信工程、软件工程相关专业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4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 w:firstLine="190" w:firstLineChars="10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档案管理</w:t>
            </w: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收集整理归档岗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中文、图书情报与档案管理等相关专业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347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3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  <w:t>档案数字化处理岗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8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 w:leftChars="90" w:right="-50" w:rightChars="-24" w:firstLine="0" w:firstLineChars="0"/>
              <w:jc w:val="both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中文、图书情报与档案管理等相关专业</w:t>
            </w:r>
          </w:p>
        </w:tc>
        <w:tc>
          <w:tcPr>
            <w:tcW w:w="45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大专及以上</w:t>
            </w:r>
          </w:p>
        </w:tc>
        <w:tc>
          <w:tcPr>
            <w:tcW w:w="47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50" w:rightChars="-24"/>
              <w:jc w:val="center"/>
              <w:textAlignment w:val="auto"/>
              <w:outlineLvl w:val="9"/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19"/>
                <w:szCs w:val="19"/>
                <w:lang w:val="en-US" w:eastAsia="zh-CN"/>
              </w:rPr>
              <w:t>无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19"/>
                <w:szCs w:val="19"/>
                <w:lang w:eastAsia="zh-CN"/>
              </w:rPr>
              <w:t>中共党员优先</w:t>
            </w:r>
          </w:p>
        </w:tc>
        <w:tc>
          <w:tcPr>
            <w:tcW w:w="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" w:leftChars="40"/>
              <w:jc w:val="left"/>
              <w:textAlignment w:val="auto"/>
              <w:outlineLvl w:val="9"/>
              <w:rPr>
                <w:rFonts w:hint="eastAsia" w:ascii="Tahoma" w:hAnsi="Tahoma" w:cs="Tahoma"/>
                <w:kern w:val="0"/>
                <w:sz w:val="19"/>
                <w:szCs w:val="19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  <w:t>工业和信息化部机关服务中心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文印中心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编外聘用人员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  <w:t>岗位信息表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61C4E"/>
    <w:rsid w:val="03CA0FB6"/>
    <w:rsid w:val="05B56C42"/>
    <w:rsid w:val="14F84172"/>
    <w:rsid w:val="27350924"/>
    <w:rsid w:val="3AAE1044"/>
    <w:rsid w:val="66961C4E"/>
    <w:rsid w:val="69FB1784"/>
    <w:rsid w:val="6C1214D3"/>
    <w:rsid w:val="79D12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2011-02-13T22:18:00Z</dcterms:created>
  <dc:creator>lq</dc:creator>
  <cp:lastModifiedBy>孙海旭</cp:lastModifiedBy>
  <cp:lastPrinted>2011-02-13T22:22:00Z</cp:lastPrinted>
  <dcterms:modified xsi:type="dcterms:W3CDTF">2022-02-22T06:43:43Z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884DD8455B4F4A6E9C6052C4AAB92FB8</vt:lpwstr>
  </property>
</Properties>
</file>