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附件</w:t>
      </w:r>
    </w:p>
    <w:p>
      <w:pPr>
        <w:snapToGrid w:val="0"/>
        <w:spacing w:line="360" w:lineRule="auto"/>
        <w:ind w:firstLine="883" w:firstLineChars="200"/>
        <w:rPr>
          <w:rFonts w:ascii="Times New Roman" w:hAnsi="Times New Roman" w:eastAsia="方正小标宋简体" w:cs="Times New Roman"/>
          <w:b/>
          <w:bCs/>
          <w:color w:val="000000" w:themeColor="text1"/>
          <w:sz w:val="44"/>
          <w:szCs w:val="44"/>
          <w14:textFill>
            <w14:solidFill>
              <w14:schemeClr w14:val="tx1"/>
            </w14:solidFill>
          </w14:textFill>
        </w:rPr>
      </w:pPr>
      <w:r>
        <w:rPr>
          <w:rFonts w:ascii="Times New Roman" w:hAnsi="Times New Roman" w:eastAsia="方正小标宋简体" w:cs="Times New Roman"/>
          <w:b/>
          <w:bCs/>
          <w:color w:val="000000" w:themeColor="text1"/>
          <w:sz w:val="44"/>
          <w:szCs w:val="44"/>
          <w14:textFill>
            <w14:solidFill>
              <w14:schemeClr w14:val="tx1"/>
            </w14:solidFill>
          </w14:textFill>
        </w:rPr>
        <w:t>武义县2022年教师招聘疫情防控方案</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为积极应对新冠肺炎疫情，确保广大考生生命安全和身体健康，平稳做好人事考试工作，根据省委省政府、省教育厅、省人力社保厅、省卫健委和省防控办有关疫情防控工作要求和《浙江省教育厅新冠肺炎疫情防控工作领导小组办公室关于全面从严从紧加强校园疫情防控工作的通知》（浙教防控办〔2021〕等文件要求，现将2022年武义县教育系统公开招聘教师疫情防控要求告知如下：</w:t>
      </w:r>
    </w:p>
    <w:p>
      <w:pPr>
        <w:pStyle w:val="3"/>
        <w:widowControl/>
        <w:shd w:val="clear" w:color="auto" w:fill="FFFFFF"/>
        <w:spacing w:before="0" w:beforeAutospacing="0" w:after="0" w:afterAutospacing="0"/>
        <w:ind w:firstLine="640" w:firstLineChars="200"/>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一、考生应提前做好各项防疫准备</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全体考生应当提前申请“浙江健康码”（以下提及的健康码均专指“浙江健康码”）和“通信行程卡”（以下简称“行程卡”，为方便打开，建议使用手机微信下载小程序“通信行程卡”）。考前不要去国（境）外和疫情中高风险地区，以及人员密集场所等。鉴于近期疫情防控形势严峻，建议考生在当地应接尽接新冠病毒疫苗。</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（二）浙江各地“健康码”在省内互认（如为中高风险地区的除外）。</w:t>
      </w:r>
    </w:p>
    <w:p>
      <w:pPr>
        <w:pStyle w:val="3"/>
        <w:widowControl/>
        <w:shd w:val="clear" w:color="auto" w:fill="FFFFFF"/>
        <w:spacing w:before="0" w:beforeAutospacing="0" w:after="0" w:afterAutospacing="0"/>
        <w:ind w:firstLine="640" w:firstLineChars="200"/>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二、考生应服从现场疫情防控管理</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考前，考生应凭身份证、健康码和行程卡，从规定通道，经相关检测后进入考点。考中应服从相应的防疫处置。考后应及时离开考场。在考点时应在设定区域内活动。</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（一）按实际参加首科考试日计算，以下人员不得参加考试：</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1.已治愈出院的确诊病例和已解除集中隔离医学观察的无症状感染者，但尚在随访及医学观察期内的人员；</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2.考试前有21天内国内中高风险地区旅居史人员；</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3.考试前有28天内境外旅居史人员；</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4.考试前被判定为新型冠状病毒感染者的密接或次密接，且尚未解除健康管理的人员；</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5.考试前发现体温超过37.3</w:t>
      </w:r>
      <w:r>
        <w:rPr>
          <w:rFonts w:hint="eastAsia" w:ascii="宋体" w:hAnsi="宋体" w:cs="宋体"/>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（腋温）或出现新冠肺炎疑似症状，且考试前未排除传染病的人员；</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（二）所有考生及考务人员进入考点必须满足以下条件：浙江“健康码”绿码、“行程卡”绿码且到访地右上角无*号标记以及现场测温37.3</w:t>
      </w:r>
      <w:r>
        <w:rPr>
          <w:rFonts w:hint="eastAsia" w:ascii="宋体" w:hAnsi="宋体" w:cs="宋体"/>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以下（允许间隔2-3分钟再测一次）。另外14天内有省外低风险地区来浙返浙的，还需提供48小时内核酸检测阴性证明。“行程卡”绿码但到访地右上角有*号标记来浙返浙的考生，也须提供48小时内核酸检测阴性证明。</w:t>
      </w:r>
    </w:p>
    <w:p>
      <w:pPr>
        <w:pStyle w:val="3"/>
        <w:widowControl/>
        <w:shd w:val="clear" w:color="auto" w:fill="FFFFFF"/>
        <w:spacing w:before="0" w:beforeAutospacing="0" w:after="0" w:afterAutospacing="0"/>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（三）考生考试期间出现相关症状或发现有与疫情相关情况</w:t>
      </w:r>
      <w:r>
        <w:rPr>
          <w:rFonts w:ascii="Times New Roman" w:hAnsi="Times New Roman" w:eastAsia="仿宋" w:cs="Times New Roman"/>
          <w:sz w:val="32"/>
          <w:szCs w:val="32"/>
        </w:rPr>
        <w:t>的处置。考试时出现咳嗽等相关症状或发现有与疫情相关的可疑情况，转移至备用隔离考场考试。</w:t>
      </w:r>
    </w:p>
    <w:p>
      <w:pPr>
        <w:pStyle w:val="3"/>
        <w:widowControl/>
        <w:shd w:val="clear" w:color="auto" w:fill="FFFFFF"/>
        <w:spacing w:before="0" w:beforeAutospacing="0" w:after="0" w:afterAutospacing="0"/>
        <w:ind w:firstLine="640" w:firstLineChars="200"/>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三、其他注意事项</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（一）考生应自备一次性医用外科口罩。在考点门口入场时，要提前戴好口罩，打开手机“健康码”、“行程卡”，并主动出示“健康码”、“行程卡”、“身份证”。</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（二）考生进入考点后需全程戴好口罩。   </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（三）在备用隔离考场考试的考生，应在当场次考试结束后立即到定点医院排查。</w:t>
      </w:r>
    </w:p>
    <w:p>
      <w:pPr>
        <w:pStyle w:val="3"/>
        <w:widowControl/>
        <w:shd w:val="clear" w:color="auto" w:fill="FFFFFF"/>
        <w:spacing w:before="0" w:beforeAutospacing="0" w:after="0" w:afterAutospacing="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（四）受疫情影响，考虑到入场防疫检测需要一定时间，请确保至少考前1个小时时间以上到达考点、考前30分钟之前到达考场教室门口，逾期耽误考试时间或不能入场的，自负责任。</w:t>
      </w:r>
    </w:p>
    <w:p>
      <w:pPr>
        <w:pStyle w:val="3"/>
        <w:widowControl/>
        <w:shd w:val="clear" w:color="auto" w:fill="FFFFFF"/>
        <w:spacing w:before="0" w:beforeAutospacing="0" w:after="0" w:afterAutospacing="0"/>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（五）除上述要求外</w:t>
      </w:r>
      <w:r>
        <w:rPr>
          <w:rFonts w:ascii="Times New Roman" w:hAnsi="Times New Roman" w:eastAsia="仿宋" w:cs="Times New Roman"/>
          <w:sz w:val="32"/>
          <w:szCs w:val="32"/>
        </w:rPr>
        <w:t>，请考生持续关注考前的疫情防控形势，未来有新要求和规定的，以武义县官方通知为准。</w:t>
      </w:r>
    </w:p>
    <w:p>
      <w:pPr>
        <w:pStyle w:val="3"/>
        <w:widowControl/>
        <w:shd w:val="clear" w:color="auto" w:fill="FFFFFF"/>
        <w:spacing w:before="0" w:beforeAutospacing="0" w:after="0" w:afterAutospacing="0"/>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rPr>
        <w:t>注：流行病学史，是指在规定受控的时限内，有国（境）外和中高风险地区旅居史，以及“密接史”。规定受控的时限，包括集中隔离医学观察、居家健康观察、日常健康监测（限定活动场所）的时间，届时具体天数要求，按政府防疫管理部门的规定执行。</w:t>
      </w:r>
    </w:p>
    <w:p>
      <w:pPr>
        <w:pStyle w:val="3"/>
        <w:widowControl/>
        <w:shd w:val="clear" w:color="auto" w:fill="FFFFFF"/>
        <w:spacing w:before="0" w:beforeAutospacing="0" w:after="0" w:afterAutospacing="0"/>
        <w:ind w:firstLine="640" w:firstLineChars="200"/>
        <w:rPr>
          <w:rFonts w:ascii="Times New Roman" w:hAnsi="Times New Roman" w:eastAsia="仿宋" w:cs="Times New Roman"/>
          <w:sz w:val="32"/>
          <w:szCs w:val="32"/>
        </w:rPr>
      </w:pPr>
    </w:p>
    <w:p>
      <w:pPr>
        <w:pStyle w:val="3"/>
        <w:widowControl/>
        <w:shd w:val="clear" w:color="auto" w:fill="FFFFFF"/>
        <w:spacing w:before="0" w:beforeAutospacing="0" w:after="0" w:afterAutospacing="0"/>
        <w:ind w:firstLine="640" w:firstLineChars="200"/>
        <w:rPr>
          <w:rFonts w:ascii="Times New Roman" w:hAnsi="Times New Roman" w:eastAsia="仿宋" w:cs="Times New Roman"/>
          <w:sz w:val="32"/>
          <w:szCs w:val="32"/>
        </w:rPr>
      </w:pPr>
    </w:p>
    <w:p>
      <w:pPr>
        <w:widowControl/>
        <w:shd w:val="clear" w:color="auto" w:fill="FFFFFF"/>
        <w:spacing w:line="480" w:lineRule="auto"/>
        <w:ind w:firstLine="640" w:firstLineChars="200"/>
        <w:jc w:val="left"/>
        <w:rPr>
          <w:rFonts w:ascii="Times New Roman" w:hAnsi="Times New Roman" w:eastAsia="仿宋" w:cs="Times New Roman"/>
          <w:color w:val="000000"/>
          <w:sz w:val="32"/>
          <w:szCs w:val="32"/>
        </w:rPr>
      </w:pPr>
    </w:p>
    <w:p>
      <w:bookmarkStart w:id="0" w:name="_GoBack"/>
      <w:bookmarkEnd w:id="0"/>
    </w:p>
    <w:sectPr>
      <w:footerReference r:id="rId3" w:type="default"/>
      <w:pgSz w:w="11906" w:h="16838"/>
      <w:pgMar w:top="1531" w:right="1474" w:bottom="102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cs="Times New Roman"/>
      </w:rPr>
    </w:pPr>
    <w:r>
      <w:rPr>
        <w:rStyle w:val="6"/>
      </w:rPr>
      <w:fldChar w:fldCharType="begin"/>
    </w:r>
    <w:r>
      <w:rPr>
        <w:rStyle w:val="6"/>
      </w:rPr>
      <w:instrText xml:space="preserve">PAGE  </w:instrText>
    </w:r>
    <w:r>
      <w:rPr>
        <w:rStyle w:val="6"/>
      </w:rPr>
      <w:fldChar w:fldCharType="separate"/>
    </w:r>
    <w:r>
      <w:rPr>
        <w:rStyle w:val="6"/>
      </w:rPr>
      <w:t>5</w:t>
    </w:r>
    <w:r>
      <w:rPr>
        <w:rStyle w:val="6"/>
      </w:rPr>
      <w:fldChar w:fldCharType="end"/>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209BF"/>
    <w:rsid w:val="57720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spacing w:before="100" w:beforeAutospacing="1" w:after="100" w:afterAutospacing="1"/>
      <w:jc w:val="left"/>
    </w:pPr>
    <w:rPr>
      <w:sz w:val="24"/>
      <w:szCs w:val="24"/>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2022-02-28T10:39:00Z</dcterms:created>
  <dc:creator>雪访群</dc:creator>
  <cp:lastModifiedBy>雪访群</cp:lastModifiedBy>
  <dcterms:modified xsi:type="dcterms:W3CDTF">2022-02-28T10:39:36Z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062BB7C36D754DC68EF5DEF73AC7F179</vt:lpwstr>
  </property>
</Properties>
</file>